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Election Data Parliamentary 2024</w:t>
      </w:r>
    </w:p>
    <w:p>
      <w:r>
        <w:t>Source/Owner: Unknown</w:t>
      </w:r>
    </w:p>
    <w:p>
      <w:r>
        <w:t>URL: https://www.arcgis.com/home/item.html?id=6b744244dae84582899296accd311c73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