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Foreign Reserves -2</w:t>
      </w:r>
    </w:p>
    <w:p>
      <w:r>
        <w:t>Source/Owner: Unknown</w:t>
      </w:r>
    </w:p>
    <w:p>
      <w:r>
        <w:t>URL: https://www.arcgis.com/home/item.html?id=c572aabcf9ca4782a8cdd659a14fd206</w:t>
        <w:br/>
      </w:r>
    </w:p>
    <w:p>
      <w:r>
        <w:t>This layer contains information on Indian Foreign Reserve from 1950 to 2024 updated as per the Economic Survey 2023-2024Data Source: https://www.indiabudget.gov.in/economicsurvey/doc/stat/tab51b.pdfNotes:Figures after 1965-66 are not comparable with those of the earlier years owing to devaluation of the Rupee in June 1966.Also figures for July 1991 onwards are not comparable with those of earlier periods due to the downward adjustment of the Rupee effected on July 1, 1991 and July 3, 1991.Drawals, Repurchase and outstanding repurchase obligations are calculated at the ruling rates of exchange.While reserves pertain to end period, repurchases are for the relevant periods.Gold is valued at Rs. 53.58 per 10 grams up to May 1966 and at Rs. 84.39 per 10 grams up to September 1990 and closer to international market price w.e.f. October 17, 1990.Foreign exchange includes (a) foreign assets of the Reserve Bank of India and (b) Government balances held abroad up to 1955-56.Foreign Currency Assets exclude investment in foreign currency denominated bonds issued by IIFC (UK), SDRs transferred by Government of India to RBI and foreign currency received under SAARC SWAP arrangement.Totals may not tally due to rounding off.This web layer is offered by Esri India, for ArcGIS Online subscribers. If you have any questions or comments, please let us know via content@esri.in.</w:t>
        <w:br/>
        <w:br/>
        <w:t>This layer contains information on Indian Foreign Reserve from 1950 to 2024 updated as per the Economic Survey 2023-2024</w:t>
        <w:br/>
        <w:br/>
        <w:br/>
        <w:t>Data Source: https://www.indiabudget.gov.in/economicsurvey/doc/stat/tab51b.pdf</w:t>
        <w:br/>
        <w:br/>
        <w:br/>
        <w:br/>
        <w:t>Notes:</w:t>
        <w:br/>
        <w:br/>
        <w:t>Figures after 1965-66 are not comparable with those of the earlier years owing to devaluation of the Rupee in June 1966.</w:t>
        <w:br/>
        <w:t>Also figures for July 1991 onwards are not comparable with those of earlier periods due to the downward adjustment of the Rupee effected on July 1, 1991 and July 3, 1991.</w:t>
        <w:br/>
        <w:t>Drawals, Repurchase and outstanding repurchase obligations are calculated at the ruling rates of exchange.</w:t>
        <w:br/>
        <w:t>While reserves pertain to end period, repurchases are for the relevant periods.</w:t>
        <w:br/>
        <w:t>Gold is valued at Rs. 53.58 per 10 grams up to May 1966 and at Rs. 84.39 per 10 grams up to September 1990 and closer to international market price w.e.f. October 17, 1990.</w:t>
        <w:br/>
        <w:t>Foreign exchange includes (a) foreign assets of the Reserve Bank of India and (b) Government balances held abroad up to 1955-56.</w:t>
        <w:br/>
        <w:t>Foreign Currency Assets exclude investment in foreign currency denominated bonds issued by IIFC (UK), SDRs transferred by Government of India to RBI and foreign currency received under SAARC SWAP arrangement.</w:t>
        <w:br/>
        <w:t>Totals may not tally due to rounding off.</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