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Index Numbers of Wholesale Prices – Selected Commodities and Commodity Groups</w:t>
      </w:r>
    </w:p>
    <w:p>
      <w:r>
        <w:t>Source/Owner: Unknown</w:t>
      </w:r>
    </w:p>
    <w:p>
      <w:r>
        <w:t>URL: https://www.arcgis.com/home/item.html?id=eb8f045f0ad84ec981d6cc289a1d789c</w:t>
        <w:br/>
      </w:r>
    </w:p>
    <w:p>
      <w:r>
        <w:t>This layer shows Index Numbers of Yield of Principal Crops in India (2012-24) as per the Economic Survey Report 2024-2025.Data Source: https://www.indiabudget.gov.in/economicsurvey/doc/stat/tab4.2.pdf.Index:PaddyWheatPulsesTeaRaw- CottonRaw-JuteGround-Nut  SeedCoalMineral-OilsSugar, Molasses &amp; HoneyVegetable &amp; Animal OilCotton-YarnCotton-ClothJute Sacking ClothFertilizers and Nitrogen CompoundsCement, Lime &amp; PlasterIron, Steel &amp; Ferroalloys1.431.030.640.120.660.050.272.147.951.162.641.340.950.321.481.646.55This web layer is offered by Esri India, for ArcGIS Online subscribers. If you have any questions or comments, please let us know via content@esri.in.Note:       P: Provisional</w:t>
        <w:br/>
        <w:br/>
        <w:t>This layer shows Index Numbers of Yield of Principal Crops in India (2012-24) as per the Economic Survey Report 2024-2025.</w:t>
        <w:br/>
        <w:br/>
        <w:br/>
        <w:t>Data Source: https://www.indiabudget.gov.in/economicsurvey/doc/stat/tab4.2.pdf.</w:t>
        <w:br/>
        <w:br/>
        <w:br/>
        <w:t>Index:</w:t>
        <w:br/>
        <w:br/>
        <w:br/>
        <w:br/>
        <w:t>Paddy</w:t>
        <w:tab/>
        <w:t>Wheat</w:t>
        <w:tab/>
        <w:t>Pulses</w:t>
        <w:tab/>
        <w:t>Tea</w:t>
        <w:tab/>
        <w:t>Raw- Cotton</w:t>
        <w:tab/>
        <w:t>Raw-Jute</w:t>
        <w:tab/>
        <w:t>Ground-Nut  Seed</w:t>
        <w:tab/>
        <w:t>Coal</w:t>
        <w:tab/>
        <w:t>Mineral-Oils</w:t>
        <w:tab/>
        <w:t>Sugar, Molasses &amp; Honey</w:t>
        <w:tab/>
        <w:t>Vegetable &amp; Animal Oil</w:t>
        <w:tab/>
        <w:t>Cotton-Yarn</w:t>
        <w:tab/>
        <w:t>Cotton-Cloth</w:t>
        <w:tab/>
        <w:t>Jute Sacking Cloth</w:t>
        <w:tab/>
        <w:t>Fertilizers and Nitrogen Compounds</w:t>
        <w:tab/>
        <w:t>Cement, Lime &amp; Plaster</w:t>
        <w:tab/>
        <w:t>Iron, Steel &amp; Ferroalloys</w:t>
        <w:br/>
        <w:t>1.43</w:t>
        <w:tab/>
        <w:t>1.03</w:t>
        <w:tab/>
        <w:t>0.64</w:t>
        <w:tab/>
        <w:t>0.12</w:t>
        <w:tab/>
        <w:t>0.66</w:t>
        <w:tab/>
        <w:t>0.05</w:t>
        <w:tab/>
        <w:t>0.27</w:t>
        <w:tab/>
        <w:t>2.14</w:t>
        <w:tab/>
        <w:t>7.95</w:t>
        <w:tab/>
        <w:t>1.16</w:t>
        <w:tab/>
        <w:t>2.64</w:t>
        <w:tab/>
        <w:t>1.34</w:t>
        <w:tab/>
        <w:t>0.95</w:t>
        <w:tab/>
        <w:t>0.32</w:t>
        <w:tab/>
        <w:t>1.48</w:t>
        <w:tab/>
        <w:t>1.64</w:t>
        <w:tab/>
        <w:t>6.55</w:t>
        <w:br/>
        <w:t>This web layer is offered by Esri India, for ArcGIS Online subscribers. If you have any questions or comments, please let us know via content@esri.in.</w:t>
        <w:br/>
        <w:br/>
        <w:br/>
        <w:br/>
        <w:t xml:space="preserve">Note:       </w:t>
        <w:br/>
        <w:t>P: Provisional</w:t>
        <w:br/>
        <w:br/>
        <w:t>This work is licensed under the Esri India Master Terms of Use. Important Note: This layer is intended to support online visualization and analysis. Users are not permitted to export data for offline use. 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This work is licensed under the Esri India Master Terms of Use.</w:t>
        <w:br/>
        <w:t xml:space="preserve"> </w:t>
        <w:br/>
        <w:br/>
        <w:t xml:space="preserve"> </w:t>
        <w:br/>
        <w:t>Important Note: This layer is intended to support online visualization and analysis. Users are not permitted to export data for offline use.</w:t>
        <w:br/>
        <w:t xml:space="preserve"> 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