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India Infant Mortality Rates</w:t>
      </w:r>
    </w:p>
    <w:p>
      <w:r>
        <w:t>Source/Owner: Unknown</w:t>
      </w:r>
    </w:p>
    <w:p>
      <w:r>
        <w:t>URL: https://www.arcgis.com/home/item.html?id=1b8dce504a4144cd94c1a71fe6e9a466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