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Percentage of wasted children under 5 years</w:t>
      </w:r>
    </w:p>
    <w:p>
      <w:r>
        <w:t>Source/Owner: Unknown</w:t>
      </w:r>
    </w:p>
    <w:p>
      <w:r>
        <w:t>URL: https://www.arcgis.com/home/item.html?id=0220ade2d79d4e8b88a6effa7b3d0434</w:t>
        <w:br/>
      </w:r>
    </w:p>
    <w:p>
      <w:r>
        <w:t>This layer shows children under 5 years who are wasted (weight-for-height) (%) across states and UTs of India as per the Economic Survey Report 2024-2025As per WHO wasting refers to weight for height. Under NFHS (National Family Health Survey), a child is considered wasted if s/he falls below 2 standard deviations.)Source of data: https://www.indiabudget.gov.in/economicsurvey/doc/stat/tab8.16.pdfNote: In NFHS-5, Jammu &amp; Kashmir is Union Territory excluding Ladakh (UT). NFHS-5, Survey done over two years.This web layer is offered by Esri India, for ArcGIS Online subscribers. If you have any questions or comments, please let us know via content@esri.in.</w:t>
        <w:br/>
        <w:br/>
        <w:t>This layer shows children under 5 years who are wasted (weight-for-height) (%) across states and UTs of India as per the Economic Survey Report 2024-2025</w:t>
        <w:br/>
        <w:br/>
        <w:br/>
        <w:t>As per WHO wasting refers to weight for height. Under NFHS (National Family Health Survey), a child is considered wasted if s/he falls below 2 standard deviations.)</w:t>
        <w:br/>
        <w:br/>
        <w:br/>
        <w:t>Source of data: https://www.indiabudget.gov.in/economicsurvey/doc/stat/tab8.16.pdf</w:t>
        <w:br/>
        <w:br/>
        <w:br/>
        <w:t xml:space="preserve">Note: </w:t>
        <w:br/>
        <w:t xml:space="preserve">In NFHS-5, Jammu &amp; Kashmir is Union Territory excluding Ladakh (UT). </w:t>
        <w:br/>
        <w:t>NFHS-5, Survey done over two years.</w:t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 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 xml:space="preserve">This work is licensed under the Esri India Master Terms of Use. </w:t>
        <w:br/>
        <w:br/>
        <w:t xml:space="preserve"> </w:t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