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 Receipts and Expenditure of the Central Government</w:t>
      </w:r>
    </w:p>
    <w:p>
      <w:r>
        <w:t>Source/Owner: Unknown</w:t>
      </w:r>
    </w:p>
    <w:p>
      <w:r>
        <w:t>URL: https://www.arcgis.com/home/item.html?id=a5e5da1a071746319736f4bf5ca1d483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