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River Sub Basin</w:t>
      </w:r>
    </w:p>
    <w:p>
      <w:r>
        <w:t>Source/Owner: Unknown</w:t>
      </w:r>
    </w:p>
    <w:p>
      <w:r>
        <w:t>URL: https://www.arcgis.com/home/item.html?id=9287a4be1f6a471180f702449bcd8784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