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Sentinel-2 10m Land Use/Land Cover 2025</w:t>
      </w:r>
    </w:p>
    <w:p>
      <w:r>
        <w:t>Source/Owner: Unknown</w:t>
      </w:r>
    </w:p>
    <w:p>
      <w:r>
        <w:t>URL: https://www.arcgis.com/home/item.html?id=9529be696bf84904ba512b1d35d2dbb1</w:t>
        <w:br/>
      </w:r>
    </w:p>
    <w:p>
      <w:r>
        <w:t>This layer displays a map of land use/land cover for India (LULC) derived from ESA Sentinel-2 imagery at 10m resolution. Each year is generated with Impact Observatory’s deep learning AI land classification model, trained using billions of human-labeled image pixels from the National Geographic Society. The global maps are produced by applying this model to the Sentinel-2 Level-2A image collection on Microsoft’s Planetary Computer, processing over 400,000 Earth observations per year.The algorithm generates LULC predictions for nine classes, described in detail below.   Key Properties Vintage: Land use/land cover 2025Source Data Coordinate System: Universal Transverse Mercator (UTM) WGS84Service Coordinate System: Web Mercator Auxiliary Sphere WGS84 (EPSG:3857)Extent: GlobalSource imagery: Sentinel-2 L2ACell Size: 10-metersType: ThematicAttribution: Esri, Impact ObservatoryAnalysis: Optimized for analysisClass Definitions:  ValueNameDescription0WaterAreas where water was predominantly present throughout the year; may not cover areas with sporadic or ephemeral water; contains little to no sparse vegetation, no rock outcrop nor built up features like docks; examples: rivers, ponds, lakes, oceans, flooded salt plains.1TreesAny significant clustering of tall (~15 feet or higher) dense vegetation, typically with a closed or dense canopy; examples: wooded vegetation,  clusters of dense tall vegetation within savannas, plantations, swamp or mangroves (dense/tall vegetation with ephemeral water or canopy too thick to detect water underneath).2Flooded vegetationAreas of any type of vegetation with obvious intermixing of water throughout a majority of the year; seasonally flooded area that is a mix of grass/shrub/trees/bare ground; examples: flooded mangroves, emergent vegetation, rice paddies and other heavily irrigated and inundated agriculture.3CropsHuman planted/plotted cereals, grasses, and crops not at tree height; examples: corn, wheat, soy, fallow plots of structured land.4Built AreaHuman made structures; major road and rail networks; large homogenous impervious surfaces including parking structures, office buildings and residential housing; examples: houses, dense villages / towns / cities, paved roads, asphalt.5Bare groundAreas of rock or soil with very sparse to no vegetation for the entire year; large areas of sand and deserts with no to little vegetation; examples: exposed rock or soil, desert and sand dunes, dry salt flats/pans, dried lake beds, mines.6Snow/IceLarge homogenous areas of permanent snow or ice, typically only in mountain areas or highest latitudes; examples: glaciers, permanent snowpack, snow fields.7CloudsNo land cover information due to persistent cloud cover.8RangelandOpen areas covered in homogenous grasses with little to no taller vegetation; wild cereals and grasses with no obvious human plotting (i.e., not a plotted field); examples: natural meadows and fields with sparse to no tree cover, open savanna with few to no trees, parks/golf courses/lawns, pastures. Mix of small clusters of plants or single plants dispersed on a landscape that shows exposed soil or rock; scrub-filled clearings within dense forests that are clearly not taller than trees; examples: moderate to sparse cover of bushes, shrubs and tufts of grass, savannas with very sparse grasses, trees or other plants.NOTE: Land use focus does not provide the spatial detail of a land cover map. As such, for the built area classification, yards, parks, and groves will appear as built area rather than trees or rangeland classes.Usage Information and Best PracticesVisualizationThe default rendering on this layer displays all classes.There are a number of on-the-fly renderings/processing templates designed specifically for data visualization.By default, the most recent year is displayed. To discover and isolate specific years for visualization in Map Viewer, try using the Image Collection Explorer.AnalysisIn order to leverage the optimization for analysis, the capability must be enabled by your ArcGIS organization administrator. More information on enabling this feature can be found in the ‘Regional data hosting’ section of this help doc.Optimized for analysis means this layer does not have size constraints for analysis and it is recommended for multisource analysis with other layers optimized for analysis. See this group for a complete list of imagery layers optimized for analysis.Prior to running analysis, users should always provide some form of data selection with either a layer filter (e.g. for a specific date range, cloud cover percent, mission, etc.) or by selecting specific images. To discover and isolate specific images for analysis in Map Viewer, try using the Image Collection Explorer.Zonal Statistics is a common tool used for understanding the composition of a specified area by reporting the total estimates for each of the classes. GeneralIf you are new to Sentinel-2 LULC, the Sentinel-2 Land Cover Explorer provides a good introductory user experience for working with this imagery layer. For more information, see this Quick Start Guide.Global land use/land cover maps provide information on conservation planning, food security, and hydrologic modeling, among other things. This dataset can be used to visualize land use/land cover anywhere on Earth.Classification ProcessThese maps include Version 003 of the global Sentinel-2 land use/land cover data product. It is produced by a deep learning model trained using over five billion hand-labeled Sentinel-2 pixels, sampled from over 20,000 sites distributed across all major biomes of the world.The underlying deep learning model uses 6-bands of Sentinel-2 L2A surface reflectance data: visible blue, green, red, near infrared, and two shortwave infrared bands. To create the final map, the model is run on multiple dates of imagery throughout the year, and the outputs are composited into a final representative map for each year.The input Sentinel-2 L2A data was accessed via Microsoft’s Planetary Computer and scaled using Microsoft Azure Batch.CitationKarra, Kontgis, et al. “Global land use/land cover with Sentinel-2 and deep learning.” IGARSS 2021-2021 IEEE International Geoscience and Remote Sensing Symposium. IEEE, 2021.AcknowledgementsTraining data for this project makes use of the National Geographic Society Dynamic World training dataset, produced for the Dynamic World Project by National Geographic Society in partnership with Google and the World Resources Institute.Source: https://livingatlas.arcgis.com/landcoverexplorer/</w:t>
        <w:br/>
        <w:br/>
        <w:t>This layer displays a map of land use/land cover for India (LULC) derived from ESA Sentinel-2 imagery at 10m resolution. Each year is generated with Impact Observatory’s deep learning AI land classification model, trained using billions of human-labeled image pixels from the National Geographic Society. The global maps are produced by applying this model to the Sentinel-2 Level-2A image collection on Microsoft’s Planetary Computer, processing over 400,000 Earth observations per year.</w:t>
        <w:br/>
        <w:br/>
        <w:t xml:space="preserve">The algorithm generates LULC predictions for nine classes, described in detail below.  </w:t>
        <w:br/>
        <w:t xml:space="preserve"> </w:t>
        <w:br/>
        <w:br/>
        <w:t xml:space="preserve">Key Properties </w:t>
        <w:br/>
        <w:br/>
        <w:t xml:space="preserve"> </w:t>
        <w:br/>
        <w:t>Vintage: Land use/land cover 2025</w:t>
        <w:br/>
        <w:t>Source Data Coordinate System: Universal Transverse Mercator (UTM) WGS84</w:t>
        <w:br/>
        <w:t>Service Coordinate System: Web Mercator Auxiliary Sphere WGS84 (EPSG:3857)</w:t>
        <w:br/>
        <w:t>Extent: Global</w:t>
        <w:br/>
        <w:t>Source imagery: Sentinel-2 L2A</w:t>
        <w:br/>
        <w:t>Cell Size: 10-meters</w:t>
        <w:br/>
        <w:t>Type: Thematic</w:t>
        <w:br/>
        <w:t>Attribution: Esri, Impact Observatory</w:t>
        <w:br/>
        <w:t>Analysis: Optimized for analysis</w:t>
        <w:br/>
        <w:t xml:space="preserve">Class Definitions: </w:t>
        <w:br/>
        <w:t xml:space="preserve"> </w:t>
        <w:br/>
        <w:t>Value</w:t>
        <w:tab/>
        <w:t>Name</w:t>
        <w:tab/>
        <w:t>Description</w:t>
        <w:br/>
        <w:t>0</w:t>
        <w:tab/>
        <w:t>Water</w:t>
        <w:tab/>
        <w:t>Areas where water was predominantly present throughout the year; may not cover areas with sporadic or ephemeral water; contains little to no sparse vegetation, no rock outcrop nor built up features like docks; examples: rivers, ponds, lakes, oceans, flooded salt plains.</w:t>
        <w:br/>
        <w:t>1</w:t>
        <w:tab/>
        <w:t>Trees</w:t>
        <w:tab/>
        <w:t>Any significant clustering of tall (~15 feet or higher) dense vegetation, typically with a closed or dense canopy; examples: wooded vegetation,  clusters of dense tall vegetation within savannas, plantations, swamp or mangroves (dense/tall vegetation with ephemeral water or canopy too thick to detect water underneath).</w:t>
        <w:br/>
        <w:t>2</w:t>
        <w:tab/>
        <w:t>Flooded vegetation</w:t>
        <w:tab/>
        <w:t>Areas of any type of vegetation with obvious intermixing of water throughout a majority of the year; seasonally flooded area that is a mix of grass/shrub/trees/bare ground; examples: flooded mangroves, emergent vegetation, rice paddies and other heavily irrigated and inundated agriculture.</w:t>
        <w:br/>
        <w:t>3</w:t>
        <w:tab/>
        <w:t>Crops</w:t>
        <w:tab/>
        <w:t>Human planted/plotted cereals, grasses, and crops not at tree height; examples: corn, wheat, soy, fallow plots of structured land.</w:t>
        <w:br/>
        <w:t>4</w:t>
        <w:tab/>
        <w:t>Built Area</w:t>
        <w:tab/>
        <w:t>Human made structures; major road and rail networks; large homogenous impervious surfaces including parking structures, office buildings and residential housing; examples: houses, dense villages / towns / cities, paved roads, asphalt.</w:t>
        <w:br/>
        <w:t>5</w:t>
        <w:tab/>
        <w:t>Bare ground</w:t>
        <w:tab/>
        <w:t>Areas of rock or soil with very sparse to no vegetation for the entire year; large areas of sand and deserts with no to little vegetation; examples: exposed rock or soil, desert and sand dunes, dry salt flats/pans, dried lake beds, mines.</w:t>
        <w:br/>
        <w:t>6</w:t>
        <w:tab/>
        <w:t>Snow/Ice</w:t>
        <w:tab/>
        <w:t>Large homogenous areas of permanent snow or ice, typically only in mountain areas or highest latitudes; examples: glaciers, permanent snowpack, snow fields.</w:t>
        <w:br/>
        <w:t>7</w:t>
        <w:tab/>
        <w:t>Clouds</w:t>
        <w:tab/>
        <w:t>No land cover information due to persistent cloud cover.</w:t>
        <w:br/>
        <w:t>8</w:t>
        <w:tab/>
        <w:t>Rangeland</w:t>
        <w:tab/>
        <w:t>Open areas covered in homogenous grasses with little to no taller vegetation; wild cereals and grasses with no obvious human plotting (i.e., not a plotted field); examples: natural meadows and fields with sparse to no tree cover, open savanna with few to no trees, parks/golf courses/lawns, pastures. Mix of small clusters of plants or single plants dispersed on a landscape that shows exposed soil or rock; scrub-filled clearings within dense forests that are clearly not taller than trees; examples: moderate to sparse cover of bushes, shrubs and tufts of grass, savannas with very sparse grasses, trees or other plants.</w:t>
        <w:br/>
        <w:br/>
        <w:t>NOTE: Land use focus does not provide the spatial detail of a land cover map. As such, for the built area classification, yards, parks, and groves will appear as built area rather than trees or rangeland classes.</w:t>
        <w:br/>
        <w:br/>
        <w:br/>
        <w:t>Usage Information and Best Practices</w:t>
        <w:br/>
        <w:br/>
        <w:t>Visualization</w:t>
        <w:br/>
        <w:br/>
        <w:t>The default rendering on this layer displays all classes.</w:t>
        <w:br/>
        <w:t>There are a number of on-the-fly renderings/processing templates designed specifically for data visualization.</w:t>
        <w:br/>
        <w:t>By default, the most recent year is displayed. To discover and isolate specific years for visualization in Map Viewer, try using the Image Collection Explorer.</w:t>
        <w:br/>
        <w:br/>
        <w:t xml:space="preserve"> </w:t>
        <w:br/>
        <w:br/>
        <w:t>Analysis</w:t>
        <w:br/>
        <w:br/>
        <w:t>In order to leverage the optimization for analysis, the capability must be enabled by your ArcGIS organization administrator. More information on enabling this feature can be found in the ‘Regional data hosting’ section of this help doc.</w:t>
        <w:br/>
        <w:t>Optimized for analysis means this layer does not have size constraints for analysis and it is recommended for multisource analysis with other layers optimized for analysis. See this group for a complete list of imagery layers optimized for analysis.</w:t>
        <w:br/>
        <w:t>Prior to running analysis, users should always provide some form of data selection with either a layer filter (e.g. for a specific date range, cloud cover percent, mission, etc.) or by selecting specific images. To discover and isolate specific images for analysis in Map Viewer, try using the Image Collection Explorer.</w:t>
        <w:br/>
        <w:t xml:space="preserve">Zonal Statistics is a common tool used for understanding the composition of a specified area by reporting the total estimates for each of the classes. </w:t>
        <w:br/>
        <w:br/>
        <w:t xml:space="preserve"> </w:t>
        <w:br/>
        <w:br/>
        <w:t>General</w:t>
        <w:br/>
        <w:br/>
        <w:t>If you are new to Sentinel-2 LULC, the Sentinel-2 Land Cover Explorer provides a good introductory user experience for working with this imagery layer. For more information, see this Quick Start Guide.</w:t>
        <w:br/>
        <w:t>Global land use/land cover maps provide information on conservation planning, food security, and hydrologic modeling, among other things. This dataset can be used to visualize land use/land cover anywhere on Earth.</w:t>
        <w:br/>
        <w:br/>
        <w:t xml:space="preserve"> </w:t>
        <w:br/>
        <w:br/>
        <w:t>Classification Process</w:t>
        <w:br/>
        <w:br/>
        <w:t>These maps include Version 003 of the global Sentinel-2 land use/land cover data product. It is produced by a deep learning model trained using over five billion hand-labeled Sentinel-2 pixels, sampled from over 20,000 sites distributed across all major biomes of the world.</w:t>
        <w:br/>
        <w:br/>
        <w:t>The underlying deep learning model uses 6-bands of Sentinel-2 L2A surface reflectance data: visible blue, green, red, near infrared, and two shortwave infrared bands. To create the final map, the model is run on multiple dates of imagery throughout the year, and the outputs are composited into a final representative map for each year.</w:t>
        <w:br/>
        <w:br/>
        <w:t>The input Sentinel-2 L2A data was accessed via Microsoft’s Planetary Computer and scaled using Microsoft Azure Batch.</w:t>
        <w:br/>
        <w:br/>
        <w:t xml:space="preserve"> </w:t>
        <w:br/>
        <w:br/>
        <w:t>Citation</w:t>
        <w:br/>
        <w:t>Karra, Kontgis, et al. “Global land use/land cover with Sentinel-2 and deep learning.” IGARSS 2021-2021 IEEE International Geoscience and Remote Sensing Symposium. IEEE, 2021.</w:t>
        <w:br/>
        <w:br/>
        <w:t>Acknowledgements</w:t>
        <w:br/>
        <w:br/>
        <w:t>Training data for this project makes use of the National Geographic Society Dynamic World training dataset, produced for the Dynamic World Project by National Geographic Society in partnership with Google and the World Resources Institute.</w:t>
        <w:br/>
        <w:t>Source: https://livingatlas.arcgis.com/landcoverexplorer/</w:t>
        <w:br/>
        <w:br/>
        <w:t>⁠⁠⁠⁠⁠⁠⁠ This work is licensed under the Esri Master License Agreement. View Summary | View Terms of UseThe source LULC data is licensed under a Creative Commons by Attribution (CC BY 4.0) license.View License Deed | View Legal Code</w:t>
        <w:br/>
        <w:br/>
        <w:t>This work is licensed under the Esri Master License Agreement.</w:t>
        <w:br/>
        <w:t xml:space="preserve"> View Summary | View Terms of Use</w:t>
        <w:br/>
        <w:br/>
        <w:t xml:space="preserve"> </w:t>
        <w:br/>
        <w:t>The source LULC data is licensed under a Creative Commons by Attribution (CC BY 4.0) license.</w:t>
        <w:br/>
        <w:t>View License Deed | View Legal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