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State Wise Water Depth</w:t>
      </w:r>
    </w:p>
    <w:p>
      <w:r>
        <w:t>Source/Owner: Unknown</w:t>
      </w:r>
    </w:p>
    <w:p>
      <w:r>
        <w:t>URL: https://www.arcgis.com/home/item.html?id=c2833e8e36774b06b2feb59d2d5446fd</w:t>
        <w:br/>
      </w:r>
    </w:p>
    <w:p>
      <w:r>
        <w:t>State wise depth to water level for the period of pre-monsoon, 2019. The layer contains no. of wells monitored and depth in meters.Note: CGWB does not have ground water monitoring wells in the states/UTs of:1. Sikkim2. Mizoram3. Manipur4. LakshadweepData source: https://cgwb.gov.in/District%20wise%20depth%20to%20water%20premonsoon2019.htmlThis web layer is offered by Esri India, for ArcGIS Online subscribers, If you have any questions or comments, please let us know via content@esri.in.</w:t>
        <w:br/>
        <w:br/>
        <w:t>State wise depth to water level for the period of pre-monsoon, 2019. The layer contains no. of wells monitored and depth in meters.</w:t>
        <w:br/>
        <w:br/>
        <w:br/>
        <w:t>Note: CGWB does not have ground water monitoring wells in the states/UTs of:</w:t>
        <w:br/>
        <w:t>1. Sikkim</w:t>
        <w:br/>
        <w:t>2. Mizoram</w:t>
        <w:br/>
        <w:t>3. Manipur</w:t>
        <w:br/>
        <w:t>4. Lakshadweep</w:t>
        <w:br/>
        <w:br/>
        <w:br/>
        <w:t>Data source: https://cgwb.gov.in/District%20wise%20depth%20to%20water%20premonsoon2019.html</w:t>
        <w:br/>
        <w:br/>
        <w:br/>
        <w:br/>
        <w:t>This web layer is offered by Esri India, for ArcGIS Online subscribers, If you have any questions or comments, please let us know via content@esri.in.</w:t>
        <w:br/>
        <w:br/>
        <w:t>The distribution and uses of above data is as per the policy provided by the respective data sources (Creditors).</w:t>
        <w:br/>
        <w:br/>
        <w:t>The distribution and uses of above data is as per the policy provided by the respective data sources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