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Sub-district Demographics</w:t>
      </w:r>
    </w:p>
    <w:p>
      <w:r>
        <w:t>Source/Owner: Unknown</w:t>
      </w:r>
    </w:p>
    <w:p>
      <w:r>
        <w:t>URL: https://www.arcgis.com/home/item.html?id=5cc6571b0ba4416aae4205789462a2f3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