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Under Five Mortality Rates (per 1000 livebirths)</w:t>
      </w:r>
    </w:p>
    <w:p>
      <w:r>
        <w:t>Source/Owner: Unknown</w:t>
      </w:r>
    </w:p>
    <w:p>
      <w:r>
        <w:t>URL: https://www.arcgis.com/home/item.html?id=7c9acdcbdb094d2bab216489b514cfd6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