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India Ward Boundaries</w:t>
      </w:r>
    </w:p>
    <w:p>
      <w:r>
        <w:t>Source/Owner: Unknown</w:t>
      </w:r>
    </w:p>
    <w:p>
      <w:r>
        <w:t>URL: https://www.arcgis.com/home/item.html?id=9ebf199936d24f4bb05ed913aa3bd19d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