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MGNREGA District Level Employment Provided Period-wise in India</w:t>
      </w:r>
    </w:p>
    <w:p>
      <w:r>
        <w:t>Source/Owner: Unknown</w:t>
      </w:r>
    </w:p>
    <w:p>
      <w:r>
        <w:t>URL: https://www.arcgis.com/home/item.html?id=b60fd8082d54497fbf13813e3c9478ef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