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District Level FRA Beneficiary Detail in India</w:t>
      </w:r>
    </w:p>
    <w:p>
      <w:r>
        <w:t>Source/Owner: Unknown</w:t>
      </w:r>
    </w:p>
    <w:p>
      <w:r>
        <w:t>URL: https://www.arcgis.com/home/item.html?id=605580d812d04c3e914b6548fa10f7ce</w:t>
        <w:br/>
      </w:r>
    </w:p>
    <w:p>
      <w:r>
        <w:t>This web layers contains data of MGNREGA scheme of Government of India. This provides information on district wise MGNREGA workers Beneficiary Detail and contains information about Total FRA Beneficiaries Registered, No. of FRA Beneficiaries Having Private Land, Extent of Land (in Acre), Current Year (2025-2026) HH Completed 100 Days etc.The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(GPs).Generally, within 15 days of job card issuance government provided work to the beneficiary but if they failed to provide it then the state government has to pay them unemployment allowance.The attributes are given below for this web map:Total FRA Beneficiaries RegisteredNo. of FRA Beneficiaries Having Private LandExtent of Land (in Acre)Current Year (2025-2026) HH Completed 100 DaysCurrent Year (2025-2026) Person Days Exceeding 100 DaysPrevious Year (2025-2026) HH Completed 100 DaysPrevious Year (2025-2026) Person Days Exceeding 100 DaysData source: https://nreganarep.nic.in/netnrega/FRA_rsby_rep.aspx?lflag=eng&amp;file1=dmd&amp;fin=2025-2026&amp;fin_year=2025-2026&amp;source=national&amp;Digest=5J58dwKYNYUHjwym5YSgygThis map layer is offered by Esri India, for ArcGIS Online subscribers. If you have any question or comments, please let us know via content@esri.in.</w:t>
        <w:br/>
        <w:br/>
        <w:t>This web layers contains data of MGNREGA scheme of Government of India. This provides information on district wise MGNREGA workers Beneficiary Detail and contains information about Total FRA Beneficiaries Registered, No. of FRA Beneficiaries Having Private Land, Extent of Land (in Acre), Current Year (2025-2026) HH Completed 100 Days etc.</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t>Generally, within 15 days of job card issuance government provided work to the beneficiary but if they failed to provide it then the state government has to pay them unemployment allowance.</w:t>
        <w:br/>
        <w:br/>
        <w:br/>
        <w:t>The attributes are given below for this web map:</w:t>
        <w:br/>
        <w:t>Total FRA Beneficiaries Registered</w:t>
        <w:br/>
        <w:t>No. of FRA Beneficiaries Having Private Land</w:t>
        <w:br/>
        <w:t>Extent of Land (in Acre)</w:t>
        <w:br/>
        <w:t>Current Year (2025-2026) HH Completed 100 Days</w:t>
        <w:br/>
        <w:t>Current Year (2025-2026) Person Days Exceeding 100 Days</w:t>
        <w:br/>
        <w:t>Previous Year (2025-2026) HH Completed 100 Days</w:t>
        <w:br/>
        <w:t>Previous Year (2025-2026) Person Days Exceeding 100 Days</w:t>
        <w:br/>
        <w:br/>
        <w:br/>
        <w:t>Data source: https://nreganarep.nic.in/netnrega/FRA_rsby_rep.aspx?lflag=eng&amp;file1=dmd&amp;fin=2025-2026&amp;fin_year=2025-2026&amp;source=national&amp;Digest=5J58dwKYNYUHjwym5YSgyg</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