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District Level Over Exploited Critical Irrigation Deprived Blocks Report for India</w:t>
      </w:r>
    </w:p>
    <w:p>
      <w:r>
        <w:t>Source/Owner: Unknown</w:t>
      </w:r>
    </w:p>
    <w:p>
      <w:r>
        <w:t>URL: https://www.arcgis.com/home/item.html?id=41a3ce33dbdd4a309df338a0dfddee9c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