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State Level SC ST Employment Status in India</w:t>
      </w:r>
    </w:p>
    <w:p>
      <w:r>
        <w:t>Source/Owner: Unknown</w:t>
      </w:r>
    </w:p>
    <w:p>
      <w:r>
        <w:t>URL: https://www.arcgis.com/home/item.html?id=08d58aed260949dc8767ce9908596aad</w:t>
        <w:br/>
      </w:r>
    </w:p>
    <w:p>
      <w:r>
        <w:t>This web layers contains data of MGNREGA scheme of Government of India. This provides information on  state wise SC ST Employment Status.</w:t>
        <w:br/>
        <w:t>SC/Untouchables/Dalits have been used interchangeably for the lower caste and still socially “Untouchable” people of India. Dalit women's ability to claim their rights as provided by specific policies and laws such as the Mahatma Gandhi National Rural Employment Guarantee Act/scheme (MNREGA/S) of 2005. This Act ensures 100 days' paid employment to each rural household per year within a periphery of five kilometers of the applicants' residence with 33% reservation for women at equal wage between men and women. The Act also includes a provision for safe worksite facilities such as providing drinking water, shade, childcare and healthcare to workers. Women’s access to work which ensures wage parity, as mandated by MGNREGA, is very important for changing social attitudes towards women and the important monetary and non-monetary contributions they make to rural households and to rural communities that has been largely invisible. The evaluation found that the DWLAI program has gone beyond the mandate of the MGNREGA to get low-income Dalit women supervisory (Mate) positions on the MGNREGA work sites. The technical training, they have provided in addition to the pressure they placed on MGNREGA officials to hire trained women in these capacities is a very important breakthrough for women. It has changed perceptions of the leadership roles and capabilities of Dalit women and has built confidence and self-esteem among women. Furthermore, it has implicitly challenged rigid caste hierarchies.</w:t>
        <w:br/>
        <w:br/>
        <w:br/>
        <w:t>The attributes are given below for this web map:</w:t>
        <w:br/>
        <w:t>HH issued job cards SCs</w:t>
        <w:br/>
        <w:t>HH issued job cards STs</w:t>
        <w:br/>
        <w:t>HH issued job cards Others</w:t>
        <w:br/>
        <w:t>HH issued job cards Total</w:t>
        <w:br/>
        <w:t>No of HH Provided Employment SCs</w:t>
        <w:br/>
        <w:t>No of HH Provided Employment STs</w:t>
        <w:br/>
        <w:t>No of HH Provided Employment Others</w:t>
        <w:br/>
        <w:t>No of HH Provided Employment Total</w:t>
        <w:br/>
        <w:t>EMP Provided No of Women</w:t>
        <w:br/>
        <w:t>No of Person days generated SCs</w:t>
        <w:br/>
        <w:t>No of Person days generated STs</w:t>
        <w:br/>
        <w:t>No of Person days generated Others</w:t>
        <w:br/>
        <w:t>No of Person days generated Total</w:t>
        <w:br/>
        <w:t>No of Person days generated Women</w:t>
        <w:br/>
        <w:t>Families Completed 100 Days SCs</w:t>
        <w:br/>
        <w:t>Families Completed 100 Days STs</w:t>
        <w:br/>
        <w:t>Families Completed 100 Days Others</w:t>
        <w:br/>
        <w:t>Families Completed 100 Days Total</w:t>
        <w:br/>
        <w:br/>
        <w:br/>
        <w:t>Data source: https://nreganarep.nic.in/netnrega/state_html/empstatusnewall_scst.aspx?lflag=eng&amp;fin_year=2025-2026&amp;source=national&amp;labels=labels&amp;Digest=0a5fZ+hdCIswROP5LqpxKg</w:t>
        <w:br/>
        <w:br/>
        <w:br/>
        <w:t>**Job Card is a key document that records workers’ entitlements under MGNREGA. It legally empowers the registered households to apply for work, ensures transparency and protects workers against fraud.</w:t>
        <w:br/>
        <w:br/>
        <w:br/>
        <w:t>This map layer is offered by Esri India, for ArcGIS Online subscribers. If you have any question or comments, please let us know via content@esri.in.</w:t>
        <w:br/>
        <w:br/>
        <w:t>This work is licensed under the Esri India Master Terms of Use.</w:t>
        <w:br/>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