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Monthly Toll Plaza FASTag Collection Statistics by Vehicle Category – 2022</w:t>
      </w:r>
    </w:p>
    <w:p>
      <w:r>
        <w:t>Source/Owner: Unknown</w:t>
      </w:r>
    </w:p>
    <w:p>
      <w:r>
        <w:t>URL: https://www.arcgis.com/home/item.html?id=7b82dadbc44c49ea8510db571bddfad9</w:t>
        <w:br/>
      </w:r>
    </w:p>
    <w:p>
      <w:r>
        <w:t>IHMCL’s nation-wide Electronic Toll Collection Program is about implementing unified and interoperable ETC solution for National Highways in India based onRFID technology conforming to EPC Gen-2, ISO 18000-6C standards. Through ETC Program, we aim to facilitate seamless movement by offering ETC services across all tolled roads in India.This layer represents the geographic locations of FASTag-enabled toll plazas across India, along with associated monthly data on vehicle crossings and toll tax collection. The dataset covers Electronic Toll Collection (ETC) transactions for the year 2022, reported by Indian Highways Management Company Limited, and provides both spatial and tabular insights into toll operations across the national highway network. By default, the layer visualizes toll plaza locations, which can be explored further to analyze temporal patterns in traffic volume and revenue.Intended uses of this layer include monitoring toll collection trends, analyzing traffic movement patterns, supporting transportation planning, and enabling infrastructure performance assessment. It is suitable for use by GIS analysts, policymakers, and researchers interested in mobility, revenue analytics, and highway operations. The data is categorized by vehicle class to enable a detailed and realistic depiction of toll tax collection trends. The vehicle categories include:Car, Jeep, and VanLight Commercial VehicleBus and Truck (2 Axle)Heavy Truck (3 Axle)Multi-Axle Heavy Vehicle (4 to 6 Axles)Oversized Vehicle (7+ Axles)Vintage: 2022 ETC data. Geographic coverage: Nationwide (India). Update frequency: Annual, subject to availability of updated data from official sources. Source: Indian Highways Management Company Limited. For more information on FASTag and ETC systems, refer to National Highways Authority of India.Limitations of use: The dataset reflects reported ETC transactions and may not include non-FASTag or exceptional toll activities. Users should verify suitability for high-precision financial or operational analysis. Citation: Data sourced from Indian Highways Management Company Limited, 2022.Source:https://ihmcl.co.in/etc-transaction-reports/#7d691214e03f74d15 Disclaimer:The ETC (Electronic Toll Collection) transaction data reflected against toll plazas is subject to change due to various factors, including but not limited to post-settlement adjustments, reconciliation processes, or other operational considerations like distribution of toll revenue among multiple agencies in closed tolling plazas located on access-controlled highways.IHMCL makes no representation or warranty regarding the accuracy, completeness, or finality of this data, and shall not be held responsible for any consequences arising out of its use, including for bidding or any other commercial or decision-making purposes. Users are advised to exercise their own discretion and conduct independent verification before relying on the data for any critical applications.This map layer is offered by Esri India, for ArcGIS Online subscribers. If you have any question or comments, please let us know via content@esri.in.</w:t>
        <w:br/>
        <w:br/>
        <w:t>IHMCL’s nation-wide Electronic Toll Collection Program is about implementing unified and interoperable ETC solution for National Highways in India based onRFID technology conforming to EPC Gen-2, ISO 18000-6C standards. Through ETC Program, we aim to facilitate seamless movement by offering ETC services across all tolled roads in India.</w:t>
        <w:br/>
        <w:br/>
        <w:t>This layer represents the geographic locations of FASTag-enabled toll plazas across India, along with associated monthly data on vehicle crossings and toll tax collection. The dataset covers Electronic Toll Collection (ETC) transactions for the year 2022, reported by Indian Highways Management Company Limited, and provides both spatial and tabular insights into toll operations across the national highway network. By default, the layer visualizes toll plaza locations, which can be explored further to analyze temporal patterns in traffic volume and revenue.</w:t>
        <w:br/>
        <w:br/>
        <w:t xml:space="preserve">Intended uses of this layer include monitoring toll collection trends, analyzing traffic movement patterns, supporting transportation planning, and enabling infrastructure performance assessment. It is suitable for use by GIS analysts, policymakers, and researchers interested in mobility, revenue analytics, and highway operations. </w:t>
        <w:br/>
        <w:br/>
        <w:t>The data is categorized by vehicle class to enable a detailed and realistic depiction of toll tax collection trends. The vehicle categories include:</w:t>
        <w:br/>
        <w:br/>
        <w:t>Car, Jeep, and Van</w:t>
        <w:br/>
        <w:br/>
        <w:t>Light Commercial Vehicle</w:t>
        <w:br/>
        <w:br/>
        <w:t>Bus and Truck (2 Axle)</w:t>
        <w:br/>
        <w:br/>
        <w:t>Heavy Truck (3 Axle)</w:t>
        <w:br/>
        <w:br/>
        <w:t>Multi-Axle Heavy Vehicle (4 to 6 Axles)</w:t>
        <w:br/>
        <w:br/>
        <w:t>Oversized Vehicle (7+ Axles)</w:t>
        <w:br/>
        <w:br/>
        <w:t>Vintage: 2022 ETC data. Geographic coverage: Nationwide (India). Update frequency: Annual, subject to availability of updated data from official sources. Source: Indian Highways Management Company Limited. For more information on FASTag and ETC systems, refer to National Highways Authority of India.</w:t>
        <w:br/>
        <w:br/>
        <w:t xml:space="preserve">Limitations of use: The dataset reflects reported ETC transactions and may not include non-FASTag or exceptional toll activities. Users should verify suitability for high-precision financial or operational analysis. </w:t>
        <w:br/>
        <w:br/>
        <w:t>Citation: Data sourced from Indian Highways Management Company Limited, 2022.</w:t>
        <w:br/>
        <w:br/>
        <w:t>Source:https://ihmcl.co.in/etc-transaction-reports/#7d691214e03f74d15</w:t>
        <w:br/>
        <w:br/>
        <w:t xml:space="preserve"> Disclaimer:</w:t>
        <w:br/>
        <w:t>The ETC (Electronic Toll Collection) transaction data reflected against toll plazas is subject to change due to various factors, including but not limited to post-settlement adjustments, reconciliation processes, or other operational considerations like distribution of toll revenue among multiple agencies in closed tolling plazas located on access-controlled highways.</w:t>
        <w:br/>
        <w:br/>
        <w:t>IHMCL makes no representation or warranty regarding the accuracy, completeness, or finality of this data, and shall not be held responsible for any consequences arising out of its use, including for bidding or any other commercial or decision-making purposes. Users are advised to exercise their own discretion and conduct independent verification before relying on the data for any critical applications.</w:t>
        <w:br/>
        <w:br/>
        <w:br/>
        <w:t>This map layer is offered by Esri India, for ArcGIS Online subscribers. If you have any question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