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NCRB: City Wise Deaths in Road Accidents based on Place of Occurrence</w:t>
      </w:r>
    </w:p>
    <w:p>
      <w:r>
        <w:t>Source/Owner: Unknown</w:t>
      </w:r>
    </w:p>
    <w:p>
      <w:r>
        <w:t>URL: https://www.arcgis.com/home/item.html?id=77ceca89f3c9458e846ac6322b0f6af3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