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City-wise Incidence of Suicides</w:t>
      </w:r>
    </w:p>
    <w:p>
      <w:r>
        <w:t>Source/Owner: Unknown</w:t>
      </w:r>
    </w:p>
    <w:p>
      <w:r>
        <w:t>URL: https://www.arcgis.com/home/item.html?id=c27e27cdaa89485fad1ab9aa06731cda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