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City-wise Suicides Cases and Rate in India</w:t>
      </w:r>
    </w:p>
    <w:p>
      <w:r>
        <w:t>Source/Owner: Unknown</w:t>
      </w:r>
    </w:p>
    <w:p>
      <w:r>
        <w:t>URL: https://www.arcgis.com/home/item.html?id=ec5815b1b26948c9bbad65683084e199</w:t>
        <w:br/>
      </w:r>
    </w:p>
    <w:p>
      <w:r>
        <w:t>This layer presents the city-wise incidence and rate of suicides in India for the year 2024, based on data published by the National Crime Records Bureau (NCRB). The dataset provides the total number of reported suicide cases along with the suicide rate per lakh population across major cities, enabling comparative analysis of suicide prevalence and urban mental health trends. It supports statistical assessment of high-incidence regions, demographic and socio-economic studies, and evidence-based planning for mental health awareness, prevention strategies, and public policy interventions.This layer contains several useful attributes :Number of SuicidesPercentage Share in Total SuicidesProjected Mid-Year Population (in Lakh)Rate of Suicides Source- https://www.ncrb.gov.in/uploads/files/1ADSIPublication-2024.pdf  Pg No. 238 These map layers are offered by Esri India Content. If you have any questions or comments, please let us know via content@esri.in.</w:t>
        <w:br/>
        <w:br/>
        <w:t>This layer presents the city-wise incidence and rate of suicides in India for the year 2024, based on data published by the National Crime Records Bureau (NCRB). The dataset provides the total number of reported suicide cases along with the suicide rate per lakh population across major cities, enabling comparative analysis of suicide prevalence and urban mental health trends. It supports statistical assessment of high-incidence regions, demographic and socio-economic studies, and evidence-based planning for mental health awareness, prevention strategies, and public policy interventions.</w:t>
        <w:br/>
        <w:br/>
        <w:t xml:space="preserve"> </w:t>
        <w:br/>
        <w:t>This layer contains several useful attributes :</w:t>
        <w:br/>
        <w:t>Number of Suicides</w:t>
        <w:br/>
        <w:t>Percentage Share in Total Suicides</w:t>
        <w:br/>
        <w:t>Projected Mid-Year Population (in Lakh)</w:t>
        <w:br/>
        <w:t>Rate of Suicides</w:t>
        <w:br/>
        <w:t xml:space="preserve"> </w:t>
        <w:br/>
        <w:t>Source- https://www.ncrb.gov.in/uploads/files/1ADSIPublication-2024.pdf  Pg No. 238</w:t>
        <w:br/>
        <w:t xml:space="preserve"> </w:t>
        <w:br/>
        <w:t xml:space="preserve"> </w:t>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