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NCRB Distribution of Mass/Family Suicides</w:t>
      </w:r>
    </w:p>
    <w:p>
      <w:r>
        <w:t>Source/Owner: Unknown</w:t>
      </w:r>
    </w:p>
    <w:p>
      <w:r>
        <w:t>URL: https://www.arcgis.com/home/item.html?id=a7d7f3ea086546b1b6f685fb1b470c68</w:t>
        <w:br/>
      </w:r>
    </w:p>
    <w:p>
      <w:r>
        <w:t>This map presents State and Union Territory-wise statistics on the distribution of mass and family suicides in India for the year 2024, as compiled by the National Crime Records Bureau (NCRB). The dataset provides a spatial representation of suicide incidents involving multiple victims within a family or group, enabling comparison of their occurrence across States and Union Territories and supporting the assessment of rare but significant patterns of suicide.The attribute information includes the number of mass suicide incidents, family suicide incidents, number of persons involved in such incidents, and total reported cases, together with corresponding annual values for 2021, 2022, 2023, and 2024. These attributes facilitate temporal comparison of mass and family suicide incidents, support the assessment of year-on-year changes, and enable analysis of their distribution across different regions of the country.The data reveal considerable variation in the occurrence of mass and family suicides across India. Family suicide incidents consistently account for a larger proportion of reported cases than mass suicides, indicating that suicides involving members of the same household are comparatively more prevalent than incidents involving unrelated groups. Larger and more populous States generally report the highest number of mass and family suicide incidents, reflecting their greater population base and higher overall incidence of suicides, whereas smaller States and Union Territories frequently report very few or no such incidents during the reference period. Despite their serious social impact, mass and family suicides constitute only a small proportion of the overall suicide burden in the country. The availability of annual data from 2021 to 2024 enables the identification of emerging trends, regional variations, and changes in the occurrence of these incidents over time.This feature class is intended to support public health planning, mental health research, suicide prevention strategies, demographic analysis, policy formulation, and evidence-based decision-making. The dataset is particularly useful for public health authorities, mental health professionals, social welfare departments, policymakers, researchers, planners, and GIS practitioners to analyse the spatial distribution of mass and family suicides, identify regions requiring focused psychosocial interventions, monitor temporal trends, and support the development of targeted community-based suicide prevention programmes. This map is updated annually using data from 2024. A key limitation is that it does not reflect the current situation, as the information is presented only as an annual aggregate.Source: https://www.ncrb.gov.in/accidental-deaths-suicides-in-india-year-wise.html?year=2024&amp;keyword=</w:t>
        <w:br/>
        <w:br/>
        <w:t>This map presents State and Union Territory-wise statistics on the distribution of mass and family suicides in India for the year 2024, as compiled by the National Crime Records Bureau (NCRB). The dataset provides a spatial representation of suicide incidents involving multiple victims within a family or group, enabling comparison of their occurrence across States and Union Territories and supporting the assessment of rare but significant patterns of suicide.</w:t>
        <w:br/>
        <w:br/>
        <w:t>The attribute information includes the number of mass suicide incidents, family suicide incidents, number of persons involved in such incidents, and total reported cases, together with corresponding annual values for 2021, 2022, 2023, and 2024. These attributes facilitate temporal comparison of mass and family suicide incidents, support the assessment of year-on-year changes, and enable analysis of their distribution across different regions of the country.</w:t>
        <w:br/>
        <w:br/>
        <w:t>The data reveal considerable variation in the occurrence of mass and family suicides across India. Family suicide incidents consistently account for a larger proportion of reported cases than mass suicides, indicating that suicides involving members of the same household are comparatively more prevalent than incidents involving unrelated groups. Larger and more populous States generally report the highest number of mass and family suicide incidents, reflecting their greater population base and higher overall incidence of suicides, whereas smaller States and Union Territories frequently report very few or no such incidents during the reference period. Despite their serious social impact, mass and family suicides constitute only a small proportion of the overall suicide burden in the country. The availability of annual data from 2021 to 2024 enables the identification of emerging trends, regional variations, and changes in the occurrence of these incidents over time.</w:t>
        <w:br/>
        <w:br/>
        <w:t>This feature class is intended to support public health planning, mental health research, suicide prevention strategies, demographic analysis, policy formulation, and evidence-based decision-making. The dataset is particularly useful for public health authorities, mental health professionals, social welfare departments, policymakers, researchers, planners, and GIS practitioners to analyse the spatial distribution of mass and family suicides, identify regions requiring focused psychosocial interventions, monitor temporal trends, and support the development of targeted community-based suicide prevention programmes.</w:t>
        <w:br/>
        <w:br/>
        <w:t xml:space="preserve"> This map is updated annually using data from 2024. A key limitation is that it does not reflect the current situation, as the information is presented only as an annual aggregate.</w:t>
        <w:br/>
        <w:br/>
        <w:t>Source: https://www.ncrb.gov.in/accidental-deaths-suicides-in-india-year-wise.html?year=2024&amp;keyword=</w:t>
        <w:br/>
        <w:br/>
        <w:t>This work is licensed under the Esri India Master Terms of Use.Important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