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District Wise Crimes Committed by Juveniles under Special Local Laws (SLL)</w:t>
      </w:r>
    </w:p>
    <w:p>
      <w:r>
        <w:t>Source/Owner: Unknown</w:t>
      </w:r>
    </w:p>
    <w:p>
      <w:r>
        <w:t>URL: https://www.arcgis.com/home/item.html?id=a944cc3f06164df1b5cab2314f8559ce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