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Time of Occurrence–wise Number of Traffic Accidents</w:t>
      </w:r>
    </w:p>
    <w:p>
      <w:r>
        <w:t>Source/Owner: Unknown</w:t>
      </w:r>
    </w:p>
    <w:p>
      <w:r>
        <w:t>URL: https://www.arcgis.com/home/item.html?id=4e48a04014174b81b49806629a41daf3</w:t>
        <w:br/>
      </w:r>
    </w:p>
    <w:p>
      <w:r>
        <w:t>This map presents State and Union Territory-wise statistics on the time of occurrence of traffic accidents in India for the year 2024, as compiled by the National Crime Records Bureau (NCRB). The dataset provides a temporal distribution of road, railway, railway crossing, and total traffic accidents by different time intervals of the day, enabling analysis of accident occurrence patterns across the country.The attribute information includes the number of road accidents, railway accidents, railway crossing accidents, and total traffic accidents recorded during successive three-hour time slots, namely 12:00 AM–3:00 AM, 3:00 AM–6:00 AM, 6:00 AM–9:00 AM, 9:00 AM–12:00 PM, 12:00 PM–3:00 PM, 3:00 PM–6:00 PM, 6:00 PM–9:00 PM, and 9:00 PM–12:00 AM, along with annual values for 2021, 2022, 2023, and 2024. These attributes facilitate temporal comparison of accident patterns as well as assessment of changes in accident occurrence over multiple years.The data indicate a distinct temporal trend in the occurrence of traffic accidents across India. The evening period between 6:00 PM and 9:00 PM consistently records the highest number of traffic accidents in most States and Union Territories, reflecting increased traffic volume during peak commuting hours, reduced visibility at dusk, and greater road congestion. Afternoon hours, particularly 3:00 PM–6:00 PM, also account for a substantial proportion of reported accidents. In contrast, the early morning period between 3:00 AM and 6:00 AM generally records the lowest number of accidents, owing to lower traffic volumes during these hours. Although the magnitude of accidents varies considerably among States and Union Territories, the temporal distribution exhibits a broadly consistent pattern across the country, enabling identification of high-risk time periods for targeted road safety interventions.This feature class is intended to support road safety planning, traffic management, accident hotspot analysis, emergency response planning, transportation research, and evidence-based policy formulation. The dataset is particularly useful for transport authorities, police departments, urban planners, highway agencies, disaster management authorities, researchers, and GIS professionals to evaluate temporal accident patterns, optimize enforcement strategies, improve emergency service deployment, and develop measures to reduce accidents during high-risk periods.This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time of occurrence of traffic accidents in India for the year 2024, as compiled by the National Crime Records Bureau (NCRB). The dataset provides a temporal distribution of road, railway, railway crossing, and total traffic accidents by different time intervals of the day, enabling analysis of accident occurrence patterns across the country.</w:t>
        <w:br/>
        <w:br/>
        <w:t>The attribute information includes the number of road accidents, railway accidents, railway crossing accidents, and total traffic accidents recorded during successive three-hour time slots, namely 12:00 AM–3:00 AM, 3:00 AM–6:00 AM, 6:00 AM–9:00 AM, 9:00 AM–12:00 PM, 12:00 PM–3:00 PM, 3:00 PM–6:00 PM, 6:00 PM–9:00 PM, and 9:00 PM–12:00 AM, along with annual values for 2021, 2022, 2023, and 2024. These attributes facilitate temporal comparison of accident patterns as well as assessment of changes in accident occurrence over multiple years.</w:t>
        <w:br/>
        <w:br/>
        <w:t>The data indicate a distinct temporal trend in the occurrence of traffic accidents across India. The evening period between 6:00 PM and 9:00 PM consistently records the highest number of traffic accidents in most States and Union Territories, reflecting increased traffic volume during peak commuting hours, reduced visibility at dusk, and greater road congestion. Afternoon hours, particularly 3:00 PM–6:00 PM, also account for a substantial proportion of reported accidents. In contrast, the early morning period between 3:00 AM and 6:00 AM generally records the lowest number of accidents, owing to lower traffic volumes during these hours. Although the magnitude of accidents varies considerably among States and Union Territories, the temporal distribution exhibits a broadly consistent pattern across the country, enabling identification of high-risk time periods for targeted road safety interventions.</w:t>
        <w:br/>
        <w:br/>
        <w:t>This feature class is intended to support road safety planning, traffic management, accident hotspot analysis, emergency response planning, transportation research, and evidence-based policy formulation. The dataset is particularly useful for transport authorities, police departments, urban planners, highway agencies, disaster management authorities, researchers, and GIS professionals to evaluate temporal accident patterns, optimize enforcement strategies, improve emergency service deployment, and develop measures to reduce accidents during high-risk periods.</w:t>
        <w:br/>
        <w:br/>
        <w:t>This map is updated annually using data from 2024. A key limitation is that it does not reflect the current situation, as the information is presented only as an annual aggregate.</w:t>
        <w:br/>
        <w:br/>
        <w:br/>
        <w:t>Source: https://www.ncrb.gov.in/accidental-deaths-suicides-in-india-year-wise.html?year=2024&amp;keyword=</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