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Number of Health Facilities Type Mapped in HMIS</w:t>
      </w:r>
    </w:p>
    <w:p>
      <w:r>
        <w:t>Source/Owner: Unknown</w:t>
      </w:r>
    </w:p>
    <w:p>
      <w:r>
        <w:t>URL: https://www.arcgis.com/home/item.html?id=483fd005b45c42d59d4f89798c38f0d0</w:t>
        <w:br/>
      </w:r>
    </w:p>
    <w:p>
      <w:r>
        <w:t>Five types of health facilities viz. Sub Centers (SCs), Primary Health Centers (PHCs), Community Health Centers (CHCs), Sub-District Hospitals (SDHs), and District Hospitals (DHs) report on HMIS. Medical Colleges are mapped at SDH and DH levels in respective States/UTs. As of 2022, 2,03,627 lakhs Public Health Facilities have been mapped. This layer contains a number of useful attributes :Public Health Facilities SCPublic Health Facilities PHCPublic Health Facilities CHCPublic Health Facilities SDHPublic Health Facilities DHPrivate Health FacilitiesSource-https://hmis.mohfw.gov.in/#!/ https://hmis.mohfw.gov.in/downloadfile?filepath=publications/Other/HMIS%20Annual%202020-21_2021-22%20Report.pdfThis web layer is offered by Esri India, for ArcGIS Online subscribers. If you have any questions or comments, please let us know via content@esri.in.</w:t>
        <w:br/>
        <w:br/>
        <w:t xml:space="preserve">Five types of health facilities viz. Sub Centers (SCs), Primary Health Centers (PHCs), Community Health Centers (CHCs), Sub-District Hospitals (SDHs), and District Hospitals (DHs) report on HMIS. Medical Colleges are mapped at SDH and DH levels in respective States/UTs. As of 2022, 2,03,627 lakhs Public Health Facilities have been mapped. </w:t>
        <w:br/>
        <w:t>This layer contains a number of useful attributes :</w:t>
        <w:br/>
        <w:t>Public Health Facilities SC</w:t>
        <w:br/>
        <w:br/>
        <w:t>Public Health Facilities PHC</w:t>
        <w:br/>
        <w:br/>
        <w:t>Public Health Facilities CHC</w:t>
        <w:br/>
        <w:br/>
        <w:t>Public Health Facilities SDH</w:t>
        <w:br/>
        <w:br/>
        <w:t>Public Health Facilities DH</w:t>
        <w:br/>
        <w:br/>
        <w:t>Private Health Facilities</w:t>
        <w:br/>
        <w:br/>
        <w:t>Source-https://hmis.mohfw.gov.in/#!/ https://hmis.mohfw.gov.in/downloadfile?filepath=publications/Other/HMIS%20Annual%202020-21_2021-22%20Report.pdf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