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Number of Hostels, Intake, and Student Residing and Private/Government Colleges</w:t>
      </w:r>
    </w:p>
    <w:p>
      <w:r>
        <w:t>Source/Owner: Unknown</w:t>
      </w:r>
    </w:p>
    <w:p>
      <w:r>
        <w:t>URL: https://www.arcgis.com/home/item.html?id=de52fcf6ab9c468a99972e504b50938f</w:t>
        <w:br/>
      </w:r>
    </w:p>
    <w:p>
      <w:r>
        <w:t>The majority of the Colleges (78.6%) in the country, are privately managed; 65.2% are private unaided &amp; 13.4% are Private aided; and the remaining 21.4% are Government Colleges. There are wide variations among states in number of private colleges. State-wise, Management-wise distribution of Colleges, and Management-wise Enrollment in Private and Government colleges.There are more than 78.6% of colleges running in the Private sector; aided and unaided taken together, but it caters to only 66.3% of the total enrolment. State-wise enrolment in Private and Government Colleges as per response.This layer contains several useful attributes :Private Un-Aided Colleges Private Aided Colleges Government Colleges Number of Boys Hostel Intake in Boys Hostel Residing in Boys Hostel Number of Girls Hostel Intake in Girls Hostel Residing in Girls Hostel Intake in Other Hostel Residing in Other HostelSource-  https://www.mospi.gov.in/sites/default/files/publication_reports/Youth_in_India_2022/Youth_in_India_2022.pdf                       This web layer is offered by Esri India, for ArcGIS Online subscribers. If you have any questions or comments, please let us know via content@esri.in.</w:t>
        <w:br/>
        <w:br/>
        <w:t>The majority of the Colleges (78.6%) in the country, are privately managed; 65.2% are private unaided &amp; 13.4% are Private aided; and the remaining 21.4% are Government Colleges. There are wide variations among states in number of private colleges. State-wise, Management-wise distribution of Colleges, and Management-wise Enrollment in Private and Government colleges.</w:t>
        <w:br/>
        <w:t>There are more than 78.6% of colleges running in the Private sector; aided and unaided taken together, but it caters to only 66.3% of the total enrolment. State-wise enrolment in Private and Government Colleges as per response.</w:t>
        <w:br/>
        <w:br/>
        <w:br/>
        <w:br/>
        <w:t>This layer contains several useful attributes :</w:t>
        <w:br/>
        <w:t xml:space="preserve">Private Un-Aided Colleges </w:t>
        <w:br/>
        <w:t xml:space="preserve">Private Aided Colleges </w:t>
        <w:br/>
        <w:t xml:space="preserve">Government Colleges </w:t>
        <w:br/>
        <w:t xml:space="preserve">Number of Boys Hostel </w:t>
        <w:br/>
        <w:t xml:space="preserve">Intake in Boys Hostel </w:t>
        <w:br/>
        <w:t xml:space="preserve">Residing in Boys Hostel </w:t>
        <w:br/>
        <w:t xml:space="preserve">Number of Girls Hostel </w:t>
        <w:br/>
        <w:t xml:space="preserve">Intake in Girls Hostel </w:t>
        <w:br/>
        <w:t xml:space="preserve">Residing in Girls Hostel </w:t>
        <w:br/>
        <w:t xml:space="preserve">Intake in Other Hostel </w:t>
        <w:br/>
        <w:t>Residing in Other Hostel</w:t>
        <w:br/>
        <w:t>Source-  https://www.mospi.gov.in/sites/default/files/publication_reports/Youth_in_India_2022/Youth_in_India_2022.pdf</w:t>
        <w:br/>
        <w:t xml:space="preserve">         </w:t>
        <w:br/>
        <w:t xml:space="preserve">              </w:t>
        <w:br/>
        <w:t>This web layer is offered by Esri India, for ArcGIS Online subscribers. If you have any questions or comments, please let us know via content@esri.in.</w:t>
        <w:br/>
        <w:br/>
        <w:t>This work is licensed under the Esri India Master Terms of Use.Important Note: This layer is intended to support online visualization and analysis. Users are not permitted to export data for offline use. Important Note: This item requires an ArcGIS Online organizational subscription or an ArcGIS Developer account and does not consume credits. To access this item, you'll need to do one of the following:Sign in with an account that is a member of an organizational subscriptionSign in with a developer accountRegister an application and use your application's credentials.If you don't have an account, you can sign up for a free trial of ArcGIS or a free ArcGIS Developer account.</w:t>
        <w:br/>
        <w:br/>
        <w:t>This work is licensed under the Esri India Master Terms of Use.</w:t>
        <w:br/>
        <w:br/>
        <w:t>Important Note: This layer is intended to support online visualization and analysis. Users are not permitted to export data for offline use.</w:t>
        <w:br/>
        <w:t xml:space="preserve"> </w:t>
        <w:br/>
        <w:t>Important Note: This item requires an ArcGIS Online organizational subscription or an ArcGIS Developer account and does not consume credits. To access this item, you'll need to do one of the following:</w:t>
        <w:br/>
        <w:t>Sign in with an account that is a member of an organizational subscription</w:t>
        <w:br/>
        <w:t>Sign in with a developer account</w:t>
        <w:br/>
        <w:t>Register an application and use your application's credentials.</w:t>
        <w:br/>
        <w:br/>
        <w:t>If you don't have an account, you can sign up for a free trial of ArcGIS or a free ArcGIS Developer account.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