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Fire Station</w:t>
      </w:r>
    </w:p>
    <w:p>
      <w:r>
        <w:t>Source/Owner: Unknown</w:t>
      </w:r>
    </w:p>
    <w:p>
      <w:r>
        <w:t>URL: https://www.arcgis.com/home/item.html?id=4d42a3a0e776433585c9eb417c1ae758</w:t>
        <w:br/>
      </w:r>
    </w:p>
    <w:p>
      <w:r>
        <w:t>This item contains fire station layer from 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below:NameTypeCodeOSM IDThese map layers are offered by Esri India Content. If you have any questions or comments, please let us know via content@esri.in.</w:t>
        <w:br/>
        <w:br/>
        <w:t>This item contains fire station layer from 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Code</w:t>
        <w:br/>
        <w:t>OSM ID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