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Hotel and Hostel</w:t>
      </w:r>
    </w:p>
    <w:p>
      <w:r>
        <w:t>Source/Owner: Unknown</w:t>
      </w:r>
    </w:p>
    <w:p>
      <w:r>
        <w:t>URL: https://www.arcgis.com/home/item.html?id=eaf3adb6ee424b9faf031591a868b3f0</w:t>
        <w:br/>
      </w:r>
    </w:p>
    <w:p>
      <w:r>
        <w:t>This item contains hotel and hostel layers 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below:NameFeature ClassCodeOSM IDThese map layers are offered by Esri India Content. If you have any questions or comments, please let us know via content@esri.in.</w:t>
        <w:br/>
        <w:br/>
        <w:t>This item contains hotel and hostel layers 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Feature Class</w:t>
        <w:br/>
        <w:br/>
        <w:t>Code</w:t>
        <w:br/>
        <w:t>OSM ID</w:t>
        <w:br/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