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Landuse</w:t>
      </w:r>
    </w:p>
    <w:p>
      <w:r>
        <w:t>Source/Owner: Unknown</w:t>
      </w:r>
    </w:p>
    <w:p>
      <w:r>
        <w:t>URL: https://www.arcgis.com/home/item.html?id=fc1e08f9d65147de9bf799e783ac72d4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