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Natural Features (Polygon)</w:t>
      </w:r>
    </w:p>
    <w:p>
      <w:r>
        <w:t>Source/Owner: Unknown</w:t>
      </w:r>
    </w:p>
    <w:p>
      <w:r>
        <w:t>URL: https://www.arcgis.com/home/item.html?id=d26bfae72fa74a82a2c043f01a95224a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