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Streams</w:t>
      </w:r>
    </w:p>
    <w:p>
      <w:r>
        <w:t>Source/Owner: Unknown</w:t>
      </w:r>
    </w:p>
    <w:p>
      <w:r>
        <w:t>URL: https://www.arcgis.com/home/item.html?id=3a5e3c75304e4f3797763bff6fd13a00</w:t>
        <w:br/>
      </w:r>
    </w:p>
    <w:p>
      <w:r>
        <w:t>This item contains waterways layer from OSM (OpenStreetMap) in India and contains information about river, canal, drain etc.OSM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contributors.The attributes are given below:RiverDrainCanalStreamThese map layers are offered by Esri India Content. If you have any questions or comments, please let us know via content@esri.in.</w:t>
        <w:br/>
        <w:br/>
        <w:t>This item contains waterways layer from OSM (OpenStreetMap) in India and contains information about river, canal, drain etc.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br/>
        <w:t>River</w:t>
        <w:br/>
        <w:t>Drain</w:t>
        <w:br/>
        <w:t>Canal</w:t>
        <w:br/>
        <w:t>Stream</w:t>
        <w:br/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