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Water</w:t>
      </w:r>
    </w:p>
    <w:p>
      <w:r>
        <w:t>Source/Owner: Unknown</w:t>
      </w:r>
    </w:p>
    <w:p>
      <w:r>
        <w:t>URL: https://www.arcgis.com/home/item.html?id=3f8a809e2f0c41cfafdffade861c101f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