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PMGSY Tendering Agreement Details for Roads in India</w:t>
      </w:r>
    </w:p>
    <w:p>
      <w:r>
        <w:t>Source/Owner: Unknown</w:t>
      </w:r>
    </w:p>
    <w:p>
      <w:r>
        <w:t>URL: https://www.arcgis.com/home/item.html?id=e40f3e9883b34919b23796c63d3fd298</w:t>
        <w:br/>
      </w:r>
    </w:p>
    <w:p>
      <w:r>
        <w:t>This web layer contains data of Pradhan Mantri Gram Sadak Yojana (PMGSY). This provides information on tendering agreement details- works sanctioned, work agreement, sanctioned cost etc. This provides information at the district level.The Pradhan Mantri Gram Sadak Yojana (PMGSY), was launched by the Govt. of India to provide connectivity to unconnected Habitations as part of a poverty reduction strategy. Govt. of India is endeavoring to set high &amp; uniform technical &amp; management standards &amp; facilitating policy development and planning at State level in order to ensure sustainable management of the rural road network.Tendering of WorksThe project proposals have been cleared by the Ministry, the Executing Agency would invite tenders and commence work on the projects. The well-established procedure for tendering, through competitive bidding, would be followed for all projects. All the projects scrutinized by the STA and cleared by the Ministry, will be tendered as such, and no changes shall be made in the work. The States will follow the Standard Bidding Document, prescribed by the Ministry of Rural Development, for all the tenders.All State level formalities relating to issue of tender notice, the finalization of tender and award of works should be completed within 120 days of clearance of the project proposals failing which it will be deemed that the works in question have been cancelled. A report on the circumstances in which the work could not be awarded must be sent to the National Rural Roads Development Agency (NRRDA). The State Government would also stand to lose that amount.In case the value of tenders received is above the estimate that has been cleared by the Ministry, the difference (tender premium) will be borne by the State Government.The attributes are given below:Works SanctionedWorks AgreementSanctioned CostAgreement ValueWork Not Yet Awarded Number of WorksWork Not Yet Awarded Road Length KmWork Not Yet Awarded Bridge Length MetersWork Not Yet Awarded Sanction Cost Not AwardedWork Awarded and TerminatedPMGSY Programme Guidelines: https://pmgsy.nic.in/sites/default/files/PMGSY_III_guidelines.pdfThe vintage of the data is Nov 2021.This map layer is offered by Esri India, for ArcGIS Online subscribers. If you have any question or comments, please let us know via content@esri.in.</w:t>
        <w:br/>
        <w:br/>
        <w:t>This web layer contains data of Pradhan Mantri Gram Sadak Yojana (PMGSY). This provides information on tendering agreement details- works sanctioned, work agreement, sanctioned cost etc. This provides information at the district level.</w:t>
        <w:br/>
        <w:br/>
        <w:t>The Pradhan Mantri Gram Sadak Yojana (PMGSY), was launched by the Govt. of India to provide connectivity to unconnected Habitations as part of a poverty reduction strategy. Govt. of India is endeavoring to set high &amp; uniform technical &amp; management standards &amp; facilitating policy development and planning at State level in order to ensure sustainable management of the rural road network.</w:t>
        <w:br/>
        <w:br/>
        <w:t>Tendering of Works</w:t>
        <w:br/>
        <w:br/>
        <w:t>The project proposals have been cleared by the Ministry, the Executing Agency would invite tenders and commence work on the projects. The well-established procedure for tendering, through competitive bidding, would be followed for all projects. All the projects scrutinized by the STA and cleared by the Ministry, will be tendered as such, and no changes shall be made in the work. The States will follow the Standard Bidding Document, prescribed by the Ministry of Rural Development, for all the tenders.</w:t>
        <w:br/>
        <w:br/>
        <w:t>All State level formalities relating to issue of tender notice, the finalization of tender and award of works should be completed within 120 days of clearance of the project proposals failing which it will be deemed that the works in question have been cancelled. A report on the circumstances in which the work could not be awarded must be sent to the National Rural Roads Development Agency (NRRDA). The State Government would also stand to lose that amount.</w:t>
        <w:br/>
        <w:br/>
        <w:t>In case the value of tenders received is above the estimate that has been cleared by the Ministry, the difference (tender premium) will be borne by the State Government.</w:t>
        <w:br/>
        <w:br/>
        <w:t>The attributes are given below:</w:t>
        <w:br/>
        <w:br/>
        <w:t>Works Sanctioned</w:t>
        <w:br/>
        <w:t>Works Agreement</w:t>
        <w:br/>
        <w:t>Sanctioned Cost</w:t>
        <w:br/>
        <w:t>Agreement Value</w:t>
        <w:br/>
        <w:t>Work Not Yet Awarded Number of Works</w:t>
        <w:br/>
        <w:t>Work Not Yet Awarded Road Length Km</w:t>
        <w:br/>
        <w:t>Work Not Yet Awarded Bridge Length Meters</w:t>
        <w:br/>
        <w:t>Work Not Yet Awarded Sanction Cost Not Awarded</w:t>
        <w:br/>
        <w:t>Work Awarded and Terminated</w:t>
        <w:br/>
        <w:t>PMGSY Programme Guidelines: https://pmgsy.nic.in/sites/default/files/PMGSY_III_guidelines.pdf</w:t>
        <w:br/>
        <w:br/>
        <w:br/>
        <w:br/>
        <w:t>The vintage of the data is Nov 2021.</w:t>
        <w:br/>
        <w:br/>
        <w:br/>
        <w:br/>
        <w:t>This map layer is offered by Esri India, for ArcGIS Online subscribers. If you have any question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