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Regional Transport Office (RTO) - India</w:t>
      </w:r>
    </w:p>
    <w:p>
      <w:r>
        <w:t>Source/Owner: Unknown</w:t>
      </w:r>
    </w:p>
    <w:p>
      <w:r>
        <w:t>URL: https://www.arcgis.com/home/item.html?id=79875d04f49241979bed4b7a8e5bfdd8</w:t>
        <w:br/>
      </w:r>
    </w:p>
    <w:p>
      <w:r>
        <w:t>The Regional Transport Office or District Transport Office or Regional Transport Authority (RTO/DTO/RTA) is the organization of the Indian government responsible for maintaining a database of drivers and a database of vehicles for various states of India. The RTO issues driving licenses organizes a collection of vehicle excise duty (also known as road tax and road fund license), and sells personalized registrations.Along with this, the RTO is also responsible for inspecting the vehicle's insurance and clearing the pollution test. This layer contains several useful attributes : RTO Office NameRTO Office CodeSource:https://vahan.parivahan.gov.in/vahan4dashboard/vahan/view/reportview.xhtml This map layer is offered by Esri India, for ArcGIS Online subscribers. If you have any questions or comments, please let us know via content@esri.in.</w:t>
        <w:br/>
        <w:br/>
        <w:t>The Regional Transport Office or District Transport Office or Regional Transport Authority (RTO/DTO/RTA) is the organization of the Indian government responsible for maintaining a database of drivers and a database of vehicles for various states of India. The RTO issues driving licenses organizes a collection of vehicle excise duty (also known as road tax and road fund license), and sells personalized registrations.</w:t>
        <w:br/>
        <w:br/>
        <w:t>Along with this, the RTO is also responsible for inspecting the vehicle's insurance and clearing the pollution test.</w:t>
        <w:br/>
        <w:t xml:space="preserve"> </w:t>
        <w:br/>
        <w:br/>
        <w:t xml:space="preserve"> </w:t>
        <w:br/>
        <w:t>This layer contains several useful attributes :</w:t>
        <w:br/>
        <w:t xml:space="preserve"> </w:t>
        <w:br/>
        <w:t>RTO Office Name</w:t>
        <w:br/>
        <w:t>RTO Office Code</w:t>
        <w:br/>
        <w:t>Source:https://vahan.parivahan.gov.in/vahan4dashboard/vahan/view/reportview.xhtml</w:t>
        <w:br/>
        <w:t xml:space="preserve"> </w:t>
        <w:br/>
        <w:t xml:space="preserve"> </w:t>
        <w:br/>
        <w:t>This map layer is offered by Esri India, for ArcGIS Online subscribers.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