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Risk assessment of Drinking water and Sanitation to Extreme Climate</w:t>
      </w:r>
    </w:p>
    <w:p>
      <w:r>
        <w:t>Source/Owner: Unknown</w:t>
      </w:r>
    </w:p>
    <w:p>
      <w:r>
        <w:t>URL: https://www.arcgis.com/home/item.html?id=7514823bbca249c7838dfd16603d8e28</w:t>
        <w:br/>
      </w:r>
    </w:p>
    <w:p>
      <w:r>
        <w:t>No full description available.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