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India Index 2020-21 Goal 3 - GOOD HEALTH AND WELL BEING</w:t>
      </w:r>
    </w:p>
    <w:p>
      <w:r>
        <w:t>Source/Owner: Unknown</w:t>
      </w:r>
    </w:p>
    <w:p>
      <w:r>
        <w:t>URL: https://www.arcgis.com/home/item.html?id=b60c191c634e456e867cd70fa1f75040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