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SDG India Index 2020-21Goal 12 - SUSTAINABLE CONSUMPTION AND PRODUCTION</w:t>
      </w:r>
    </w:p>
    <w:p>
      <w:r>
        <w:t>Source/Owner: Unknown</w:t>
      </w:r>
    </w:p>
    <w:p>
      <w:r>
        <w:t>URL: https://www.arcgis.com/home/item.html?id=ee4fd897518f4633b1b7a13df11a25e1</w:t>
        <w:br/>
      </w:r>
    </w:p>
    <w:p>
      <w:r>
        <w:t>Goal 12: Ensure sustainable consumption and production patterns</w:t>
        <w:br/>
        <w:t>1.3 billion tonnes of food are wasted every year.</w:t>
        <w:br/>
        <w:t>If people worldwide switched to energy-efficient lightbulbs, the world would save US$120 billion annually.</w:t>
        <w:br/>
        <w:t>Should the global population reach 9.6 billion by 2050, the equivalent of almost three planets could be required to provide the natural resources needed to sustain current lifestyles.</w:t>
        <w:br/>
        <w:t>More than 1 billion people still do not have access to fresh water.</w:t>
        <w:br/>
        <w:t>India is the fourth largest GHG emitter, responsible for 5.3% of global emissions. India has committed to reduce the emissions intensity of its GDP by 20 to 25% by 2020.</w:t>
        <w:br/>
        <w:t>Data source: https://sdgindiaindex.niti.gov.in/#/download</w:t>
        <w:br/>
        <w:t xml:space="preserve"> </w:t>
        <w:br/>
        <w:t>This map layer is offered by Esri India, for ArcGIS Online subscribers, If you have any questions or comments, please let us know via content@esri.in.</w:t>
        <w:br/>
        <w:br/>
        <w:t>The distribution and uses of above data is as per the policy provided by the respective data sources (Creditors).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