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SDG India Index 2023-24: Goal 2 - ZERO HUNGER</w:t>
      </w:r>
    </w:p>
    <w:p>
      <w:r>
        <w:t>Source/Owner: Unknown</w:t>
      </w:r>
    </w:p>
    <w:p>
      <w:r>
        <w:t>URL: https://www.arcgis.com/home/item.html?id=534bf12383584e8090463246a7c71a10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