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2023-24: Goal 3 - GOOD HEALTH AND WELL BEING</w:t>
      </w:r>
    </w:p>
    <w:p>
      <w:r>
        <w:t>Source/Owner: Unknown</w:t>
      </w:r>
    </w:p>
    <w:p>
      <w:r>
        <w:t>URL: https://www.arcgis.com/home/item.html?id=07af9dcbf6524edca4adc749959a7240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