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SDG India Index 2023-24: Goal 4 - QUALITY EDUCATION</w:t>
      </w:r>
    </w:p>
    <w:p>
      <w:r>
        <w:t>Source/Owner: Unknown</w:t>
      </w:r>
    </w:p>
    <w:p>
      <w:r>
        <w:t>URL: https://www.arcgis.com/home/item.html?id=81f292d06d384a5e86eea621488c0691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