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Level Inflation Rates (%) India for May 2023 (based on CPI)</w:t>
      </w:r>
    </w:p>
    <w:p>
      <w:r>
        <w:t>Source/Owner: Unknown</w:t>
      </w:r>
    </w:p>
    <w:p>
      <w:r>
        <w:t>URL: https://www.arcgis.com/home/item.html?id=895a9ba5e7034ab7b3574a0bc59daef8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