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Wise No. of Steel Production Units and Production Capacity in India.</w:t>
      </w:r>
    </w:p>
    <w:p>
      <w:r>
        <w:t>Source/Owner: Unknown</w:t>
      </w:r>
    </w:p>
    <w:p>
      <w:r>
        <w:t>URL: https://www.arcgis.com/home/item.html?id=6284eaef7eeb4d03815660dc64506e73</w:t>
        <w:br/>
      </w:r>
    </w:p>
    <w:p>
      <w:r>
        <w:t>The total steel production capacity of the country at present is 143.91 million tonnes. The details of units engaged in steel production, both in Public and Private Sector are enclosed as Annexure. As per Indian Mineral Yearbook, 2019 published by Indian Bureau of Mines, there were 254 reporting mines in 2018-19, out of which 35 mines were in the Public Sector and 219 in Private Sector.This layer contains several useful attributes : Public Sector Number of UnitsPublic Sector Capacity (Value in '000t)Public Sector Production (Value in '000t)Private Sector Number of UnitsPrivate Sector Capacity (Value in '000t)Private Sector Production (Value in '000t)Total  Number of UnitsTotal Capacity (Value in '000t)Total Production (Value in '000t)Source- https://pib.gov.in/pressreleasepage.aspx?prid=1736730 , Indian Mineral Yearbook, 2019These map layers are offered by Esri India Content. If you have any questions or comments, please let us know via content@esri.in.</w:t>
        <w:br/>
        <w:br/>
        <w:t>The total steel production capacity of the country at present is 143.91 million tonnes. The details of units engaged in steel production, both in Public and Private Sector are enclosed as Annexure. As per Indian Mineral Yearbook, 2019 published by Indian Bureau of Mines, there were 254 reporting mines in 2018-19, out of which 35 mines were in the Public Sector and 219 in Private Sector.</w:t>
        <w:br/>
        <w:t xml:space="preserve"> </w:t>
        <w:br/>
        <w:t>This layer contains several useful attributes :</w:t>
        <w:br/>
        <w:t xml:space="preserve"> </w:t>
        <w:br/>
        <w:t>Public Sector Number of Units</w:t>
        <w:br/>
        <w:t>Public Sector Capacity (Value in '000t)</w:t>
        <w:br/>
        <w:t>Public Sector Production (Value in '000t)</w:t>
        <w:br/>
        <w:t>Private Sector Number of Units</w:t>
        <w:br/>
        <w:t>Private Sector Capacity (Value in '000t)</w:t>
        <w:br/>
        <w:t>Private Sector Production (Value in '000t)</w:t>
        <w:br/>
        <w:t>Total  Number of Units</w:t>
        <w:br/>
        <w:t>Total Capacity (Value in '000t)</w:t>
        <w:br/>
        <w:t>Total Production (Value in '000t)</w:t>
        <w:br/>
        <w:t>Source- https://pib.gov.in/pressreleasepage.aspx?prid=1736730 , Indian Mineral Yearbook, 2019</w:t>
        <w:br/>
        <w:t xml:space="preserve"> </w:t>
        <w:br/>
        <w:t>These map layers are offered by Esri India Content.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