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Tectonics</w:t>
      </w:r>
    </w:p>
    <w:p>
      <w:r>
        <w:t>Source/Owner: Unknown</w:t>
      </w:r>
    </w:p>
    <w:p>
      <w:r>
        <w:t>URL: https://www.arcgis.com/home/item.html?id=27a77f3ad0cf4af9a7095a8ac19c69e3</w:t>
        <w:br/>
      </w:r>
    </w:p>
    <w:p>
      <w:r>
        <w:t>The tectonic layer provided by the Geological Survey of India (GSI) at 1:2 million (1:2M) scale presents a generalized, national-level depiction of India’s major tectonic framework. This dataset is designed to illustrate the broad structural architecture and tectonic elements that govern the geological evolution of the Indian subcontinent.</w:t>
        <w:br/>
        <w:br/>
        <w:t>At this scale, the tectonic layer delineates regional faults, thrusts, shear zones, lineaments, fold belts, suture zones, and major tectonic boundaries, including features associated with the Himalayan orogen, Indo–Burma ranges, and peninsular mobile belts. Prominent structures such as the Main Central Thrust (MCT), Main Boundary Thrust (MBT), major cratonic lineaments, rift systems, and continental margin structures are represented in a simplified form suitable for continental-scale interpretation.</w:t>
        <w:br/>
        <w:br/>
        <w:t>The dataset captures the tectonic domains and provinces that reflect key geodynamic processes, including continental collision, accretion, rifting, basin development, and intraplate deformation. In the Himalayan and northeastern regions, the layer emphasizes compressional tectonics and active deformation, while in peninsular India it highlights inherited Precambrian structures and long-lived lineaments that influence basin formation, magmatism, and seismicity.</w:t>
        <w:br/>
        <w:br/>
        <w:t>Due to its small scale and generalized nature, the 1:2M tectonic layer is intended for regional synthesis, educational use, and integration with other national-scale thematic layers, such as geology, geomorphology, mineral resources, and seismotectonics. It is not suitable for detailed structural analysis, engineering design, or site-specific hazard assessment.</w:t>
        <w:br/>
        <w:br/>
        <w:t>Overall, the GSI 1:2M tectonic dataset provides a consistent and authoritative overview of India’s tectonic framework, supporting broad geoscientific studies and enabling users to understand large-scale structural controls on the country’s geology and landscape evolution.</w:t>
        <w:br/>
        <w:br/>
        <w:t>Source: https://bhukosh.gsi.gov.in/Bhukosh/MapViewer.aspx</w:t>
        <w:br/>
        <w:br/>
        <w:t>Disclaimer: Esri India shall not be held liable for any loss or damage arising from the use or interpretation of this dataset.</w:t>
        <w:br/>
        <w:br/>
        <w:t>Data Contributor: Geological Survey of India  (https://www.gsi.gov.in/webcenter/portal/OCBIS)</w:t>
        <w:br/>
        <w:br/>
        <w:t>The Geological Survey of India's (GSI) BHUKOSH geoportal operates under specific licensing and data dissemination policies, primarily aligned with India's National Data Sharing and Accessibility Policy (NDSAP).</w:t>
        <w:br/>
        <w:br/>
        <w:t>The datasets are sourced from the Geological Survey of India (GSI) and are published with due permission for visualization and regional-level analysis only.</w:t>
        <w:br/>
        <w:br/>
        <w:t>https://geodataindia.gov.in/mert/assets/mert_pdf/4.%20Data%20Dissemination%20policy%202019.pdf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