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Turmeric Production: India Agriculture Statistics at District Level</w:t>
      </w:r>
    </w:p>
    <w:p>
      <w:r>
        <w:t>Source/Owner: Unknown</w:t>
      </w:r>
    </w:p>
    <w:p>
      <w:r>
        <w:t>URL: https://www.arcgis.com/home/item.html?id=44b82ec74ee4424eacc32bca3cf3cd4e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