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UDISE - Number of schools by level, category and number of primary schools with AWC or pre-primary section</w:t>
      </w:r>
    </w:p>
    <w:p>
      <w:r>
        <w:t>Source/Owner: Unknown</w:t>
      </w:r>
    </w:p>
    <w:p>
      <w:r>
        <w:t>URL: https://www.arcgis.com/home/item.html?id=0ecb3e8731844326b2f8dd2bcee22b7f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