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UDISE- Details on various Educational Parameters by Management</w:t>
      </w:r>
    </w:p>
    <w:p>
      <w:r>
        <w:t>Source/Owner: Unknown</w:t>
      </w:r>
    </w:p>
    <w:p>
      <w:r>
        <w:t>URL: https://www.arcgis.com/home/item.html?id=97baa2acc7e3414f8cb4e95b1c0cf768</w:t>
        <w:br/>
      </w:r>
    </w:p>
    <w:p>
      <w:r>
        <w:t>The UDISE 2024-2025 data shows that all the major infrastructural facilities have improved in 2024-2025 compared to the previous year. For the first time, further disaggregated data on facilities have been presented separately for State Government Schools, KVs, JNVs, Government aided, Private, etc., and can be referred to the data. Similarly, some of the important key performance indicators such as the availability of an Integrated Science Lab, Co-curricular activity room, arts and crafts room facility, and sustainable development activities related to the environment viz., schools with solar panels, rainwater harvesting, kitchen garden, etc. have been tabulated and presented at the data. This layer contains several useful attributes :Enrolments (Overall) by All ManagementEnrolments (Girls and Boys) by All Management  Enrolments (Girls) Kendriya Vidyalaya (KV) Government Enrolments (Boys) Navodaya Vidyalaya (NV) Government Schools having Functional Girls/Boys Toilets by All Management Schools having Digital Libraries by All Management Schools having Solar Panels All Management Source: https://udiseplus.gov.in/#/en/page/publicationsThis map layer is offered by Esri India, for ArcGIS Online subscribers. If you have any questions or comments, please let us know via content@esri.in.</w:t>
        <w:br/>
        <w:br/>
        <w:t>The UDISE 2024-2025 data shows that all the major infrastructural facilities have improved in 2024-2025 compared to the previous year. For the first time, further disaggregated data on facilities have been presented separately for State Government Schools, KVs, JNVs, Government aided, Private, etc., and can be referred to the data. Similarly, some of the important key performance indicators such as the availability of an Integrated Science Lab, Co-curricular activity room, arts and crafts room facility, and sustainable development activities related to the environment viz., schools with solar panels, rainwater harvesting, kitchen garden, etc. have been tabulated and presented at the data.</w:t>
        <w:br/>
        <w:br/>
        <w:t xml:space="preserve"> </w:t>
        <w:br/>
        <w:t>This layer contains several useful attributes :</w:t>
        <w:br/>
        <w:t>Enrolments (Overall) by All Management</w:t>
        <w:br/>
        <w:t>Enrolments (Girls and Boys) by All Management</w:t>
        <w:br/>
        <w:t xml:space="preserve"> </w:t>
        <w:br/>
        <w:t xml:space="preserve"> Enrolments (Girls) Kendriya Vidyalaya (KV) Government</w:t>
        <w:br/>
        <w:t xml:space="preserve"> </w:t>
        <w:br/>
        <w:t>Enrolments (Boys) Navodaya Vidyalaya (NV) Government</w:t>
        <w:br/>
        <w:t xml:space="preserve"> </w:t>
        <w:br/>
        <w:t>Schools having Functional Girls/Boys Toilets by All Management</w:t>
        <w:br/>
        <w:t xml:space="preserve"> </w:t>
        <w:br/>
        <w:t>Schools having Digital Libraries by All Management</w:t>
        <w:br/>
        <w:t xml:space="preserve"> </w:t>
        <w:br/>
        <w:t>Schools having Solar Panels All Management</w:t>
        <w:br/>
        <w:t xml:space="preserve"> </w:t>
        <w:br/>
        <w:t>Source: https://udiseplus.gov.in/#/en/page/publications</w:t>
        <w:br/>
        <w:t xml:space="preserve"> </w:t>
        <w:br/>
        <w:t>This map layer is offered by Esri India, for ArcGIS Online subscribers. If you have any questions or comments, please let us know via content@esri.in.</w:t>
        <w:br/>
        <w:br/>
        <w:t>This work is licensed under the Esri India Master Terms of Use.</w:t>
        <w:br/>
        <w:t xml:space="preserve"> </w:t>
        <w:br/>
        <w:br/>
        <w:t>Important Note: This layer is intended to support online visualization and analysis. Users are not permitted to export data for offline use.</w:t>
        <w:br/>
        <w:t xml:space="preserve"> </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