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B4C4" w14:textId="6713DD02" w:rsidR="00032738" w:rsidRPr="004A5A17" w:rsidRDefault="00032738" w:rsidP="0FB69527">
      <w:pPr>
        <w:autoSpaceDE w:val="0"/>
        <w:autoSpaceDN w:val="0"/>
        <w:adjustRightInd w:val="0"/>
        <w:spacing w:after="120"/>
        <w:jc w:val="center"/>
        <w:rPr>
          <w:rFonts w:ascii="Ro" w:eastAsia="Ro" w:hAnsi="Ro" w:cs="Ro"/>
          <w:b/>
          <w:bCs/>
          <w:kern w:val="0"/>
          <w:sz w:val="28"/>
          <w:szCs w:val="28"/>
          <w:lang w:val="en-GB"/>
        </w:rPr>
      </w:pPr>
      <w:r w:rsidRPr="0FB69527">
        <w:rPr>
          <w:rFonts w:ascii="Ro" w:eastAsia="Ro" w:hAnsi="Ro" w:cs="Ro"/>
          <w:b/>
          <w:bCs/>
          <w:kern w:val="0"/>
          <w:sz w:val="28"/>
          <w:szCs w:val="28"/>
          <w:lang w:val="en-GB"/>
        </w:rPr>
        <w:t>Project Proposal Template</w:t>
      </w:r>
    </w:p>
    <w:p w14:paraId="1D84425C" w14:textId="61F3E29D" w:rsidR="4F73AF3E" w:rsidRDefault="4F73AF3E" w:rsidP="0FB69527">
      <w:pPr>
        <w:spacing w:after="400"/>
        <w:rPr>
          <w:rFonts w:ascii="Ro" w:eastAsia="Ro" w:hAnsi="Ro" w:cs="Ro"/>
          <w:b/>
          <w:bCs/>
          <w:lang w:val="en-GB"/>
        </w:rPr>
      </w:pPr>
    </w:p>
    <w:p w14:paraId="257B7050" w14:textId="688EEFB9" w:rsidR="00032738" w:rsidRPr="00112EA5" w:rsidRDefault="00032738" w:rsidP="0FB69527">
      <w:pPr>
        <w:autoSpaceDE w:val="0"/>
        <w:autoSpaceDN w:val="0"/>
        <w:adjustRightInd w:val="0"/>
        <w:spacing w:after="400"/>
        <w:rPr>
          <w:rFonts w:ascii="Roboto" w:eastAsia="Ro" w:hAnsi="Roboto" w:cs="Ro"/>
          <w:i/>
          <w:iCs/>
          <w:kern w:val="0"/>
          <w:sz w:val="20"/>
          <w:szCs w:val="20"/>
          <w:lang w:val="en-GB"/>
        </w:rPr>
      </w:pPr>
      <w:r w:rsidRPr="00112EA5">
        <w:rPr>
          <w:rFonts w:ascii="Roboto" w:eastAsia="Ro" w:hAnsi="Roboto" w:cs="Ro"/>
          <w:b/>
          <w:bCs/>
          <w:kern w:val="0"/>
          <w:sz w:val="20"/>
          <w:szCs w:val="20"/>
          <w:lang w:val="en-GB"/>
        </w:rPr>
        <w:t xml:space="preserve">Project Title: </w:t>
      </w:r>
      <w:r w:rsidR="4F4E8C5E" w:rsidRPr="00112EA5">
        <w:rPr>
          <w:rFonts w:ascii="Roboto" w:eastAsia="Ro" w:hAnsi="Roboto" w:cs="Ro"/>
          <w:i/>
          <w:iCs/>
          <w:kern w:val="0"/>
          <w:sz w:val="20"/>
          <w:szCs w:val="20"/>
          <w:lang w:val="en-GB"/>
        </w:rPr>
        <w:t>Exempt Development A</w:t>
      </w:r>
      <w:r w:rsidR="00112EA5">
        <w:rPr>
          <w:rFonts w:ascii="Roboto" w:eastAsia="Ro" w:hAnsi="Roboto" w:cs="Ro"/>
          <w:i/>
          <w:iCs/>
          <w:kern w:val="0"/>
          <w:sz w:val="20"/>
          <w:szCs w:val="20"/>
          <w:lang w:val="en-GB"/>
        </w:rPr>
        <w:t>/ML</w:t>
      </w:r>
      <w:r w:rsidR="4F4E8C5E" w:rsidRPr="00112EA5">
        <w:rPr>
          <w:rFonts w:ascii="Roboto" w:eastAsia="Ro" w:hAnsi="Roboto" w:cs="Ro"/>
          <w:i/>
          <w:iCs/>
          <w:kern w:val="0"/>
          <w:sz w:val="20"/>
          <w:szCs w:val="20"/>
          <w:lang w:val="en-GB"/>
        </w:rPr>
        <w:t>I tool for sheds and patios</w:t>
      </w:r>
    </w:p>
    <w:p w14:paraId="319C1911" w14:textId="5D7C2556" w:rsidR="0019494C" w:rsidRPr="00112EA5" w:rsidRDefault="00032738" w:rsidP="0FB69527">
      <w:pPr>
        <w:autoSpaceDE w:val="0"/>
        <w:autoSpaceDN w:val="0"/>
        <w:adjustRightInd w:val="0"/>
        <w:spacing w:after="400"/>
        <w:rPr>
          <w:rFonts w:ascii="Roboto" w:eastAsia="Ro" w:hAnsi="Roboto" w:cs="Ro"/>
          <w:kern w:val="0"/>
          <w:sz w:val="20"/>
          <w:szCs w:val="20"/>
          <w:lang w:val="en-GB"/>
        </w:rPr>
      </w:pPr>
      <w:r w:rsidRPr="00112EA5">
        <w:rPr>
          <w:rFonts w:ascii="Roboto" w:eastAsia="Ro" w:hAnsi="Roboto" w:cs="Ro"/>
          <w:b/>
          <w:bCs/>
          <w:kern w:val="0"/>
          <w:sz w:val="20"/>
          <w:szCs w:val="20"/>
          <w:lang w:val="en-GB"/>
        </w:rPr>
        <w:t xml:space="preserve">Project Owner Details </w:t>
      </w:r>
      <w:r w:rsidR="0019494C" w:rsidRPr="00112EA5">
        <w:rPr>
          <w:rFonts w:ascii="Roboto" w:eastAsia="Ro" w:hAnsi="Roboto" w:cs="Ro"/>
          <w:b/>
          <w:bCs/>
          <w:kern w:val="0"/>
          <w:sz w:val="20"/>
          <w:szCs w:val="20"/>
          <w:lang w:val="en-GB"/>
        </w:rPr>
        <w:t>(contact details won</w:t>
      </w:r>
      <w:r w:rsidR="004A1721" w:rsidRPr="00112EA5">
        <w:rPr>
          <w:rFonts w:ascii="Roboto" w:eastAsia="Ro" w:hAnsi="Roboto" w:cs="Ro"/>
          <w:b/>
          <w:bCs/>
          <w:kern w:val="0"/>
          <w:sz w:val="20"/>
          <w:szCs w:val="20"/>
          <w:lang w:val="en-GB"/>
        </w:rPr>
        <w:t>’</w:t>
      </w:r>
      <w:r w:rsidR="0019494C" w:rsidRPr="00112EA5">
        <w:rPr>
          <w:rFonts w:ascii="Roboto" w:eastAsia="Ro" w:hAnsi="Roboto" w:cs="Ro"/>
          <w:b/>
          <w:bCs/>
          <w:kern w:val="0"/>
          <w:sz w:val="20"/>
          <w:szCs w:val="20"/>
          <w:lang w:val="en-GB"/>
        </w:rPr>
        <w:t>t be shared unless consent provided)</w:t>
      </w:r>
      <w:r w:rsidRPr="00112EA5">
        <w:rPr>
          <w:rFonts w:ascii="Roboto" w:eastAsia="Ro" w:hAnsi="Roboto" w:cs="Ro"/>
          <w:b/>
          <w:bCs/>
          <w:kern w:val="0"/>
          <w:sz w:val="20"/>
          <w:szCs w:val="20"/>
          <w:lang w:val="en-GB"/>
        </w:rPr>
        <w:t>:</w:t>
      </w:r>
    </w:p>
    <w:p w14:paraId="28B3C979" w14:textId="7277FBEB" w:rsidR="0019494C" w:rsidRPr="00112EA5" w:rsidRDefault="00032738" w:rsidP="0FB69527">
      <w:pPr>
        <w:autoSpaceDE w:val="0"/>
        <w:autoSpaceDN w:val="0"/>
        <w:adjustRightInd w:val="0"/>
        <w:spacing w:after="400"/>
        <w:rPr>
          <w:rFonts w:ascii="Roboto" w:eastAsia="Ro" w:hAnsi="Roboto" w:cs="Ro"/>
          <w:kern w:val="0"/>
          <w:sz w:val="20"/>
          <w:szCs w:val="20"/>
          <w:lang w:val="en-GB"/>
        </w:rPr>
      </w:pPr>
      <w:r w:rsidRPr="00112EA5">
        <w:rPr>
          <w:rFonts w:ascii="Roboto" w:eastAsia="Ro" w:hAnsi="Roboto" w:cs="Ro"/>
          <w:i/>
          <w:iCs/>
          <w:kern w:val="0"/>
          <w:sz w:val="20"/>
          <w:szCs w:val="20"/>
          <w:lang w:val="en-GB"/>
        </w:rPr>
        <w:t xml:space="preserve">Name: </w:t>
      </w:r>
      <w:r w:rsidR="53D29953" w:rsidRPr="00112EA5">
        <w:rPr>
          <w:rFonts w:ascii="Roboto" w:eastAsia="Ro" w:hAnsi="Roboto" w:cs="Ro"/>
          <w:i/>
          <w:iCs/>
          <w:kern w:val="0"/>
          <w:sz w:val="20"/>
          <w:szCs w:val="20"/>
          <w:lang w:val="en-GB"/>
        </w:rPr>
        <w:t xml:space="preserve">Rochelle </w:t>
      </w:r>
      <w:r w:rsidR="7583B3A8" w:rsidRPr="00112EA5">
        <w:rPr>
          <w:rFonts w:ascii="Roboto" w:eastAsia="Ro" w:hAnsi="Roboto" w:cs="Ro"/>
          <w:i/>
          <w:iCs/>
          <w:kern w:val="0"/>
          <w:sz w:val="20"/>
          <w:szCs w:val="20"/>
          <w:lang w:val="en-GB"/>
        </w:rPr>
        <w:t>Wraith</w:t>
      </w:r>
      <w:r w:rsidRPr="00112EA5">
        <w:rPr>
          <w:rFonts w:ascii="Roboto" w:eastAsia="Ro" w:hAnsi="Roboto" w:cs="Ro"/>
          <w:kern w:val="0"/>
          <w:sz w:val="20"/>
          <w:szCs w:val="20"/>
          <w:lang w:val="en-GB"/>
        </w:rPr>
        <w:t xml:space="preserve">, </w:t>
      </w:r>
      <w:r w:rsidRPr="00112EA5">
        <w:rPr>
          <w:rFonts w:ascii="Roboto" w:eastAsia="Ro" w:hAnsi="Roboto" w:cs="Ro"/>
          <w:i/>
          <w:iCs/>
          <w:kern w:val="0"/>
          <w:sz w:val="20"/>
          <w:szCs w:val="20"/>
          <w:lang w:val="en-GB"/>
        </w:rPr>
        <w:t xml:space="preserve">Position: </w:t>
      </w:r>
      <w:r w:rsidR="7BAC2C4F" w:rsidRPr="00112EA5">
        <w:rPr>
          <w:rFonts w:ascii="Roboto" w:eastAsia="Ro" w:hAnsi="Roboto" w:cs="Ro"/>
          <w:i/>
          <w:iCs/>
          <w:kern w:val="0"/>
          <w:sz w:val="20"/>
          <w:szCs w:val="20"/>
          <w:lang w:val="en-GB"/>
        </w:rPr>
        <w:t>Team Leader Regional Partnerships and Innovation</w:t>
      </w:r>
      <w:r w:rsidRPr="00112EA5">
        <w:rPr>
          <w:rFonts w:ascii="Roboto" w:eastAsia="Ro" w:hAnsi="Roboto" w:cs="Ro"/>
          <w:i/>
          <w:iCs/>
          <w:kern w:val="0"/>
          <w:sz w:val="20"/>
          <w:szCs w:val="20"/>
          <w:lang w:val="en-GB"/>
        </w:rPr>
        <w:t xml:space="preserve">, </w:t>
      </w:r>
    </w:p>
    <w:p w14:paraId="0B906DE1" w14:textId="0827864E" w:rsidR="00032738" w:rsidRPr="00112EA5" w:rsidRDefault="00032738" w:rsidP="0FB69527">
      <w:pPr>
        <w:autoSpaceDE w:val="0"/>
        <w:autoSpaceDN w:val="0"/>
        <w:adjustRightInd w:val="0"/>
        <w:spacing w:after="400"/>
        <w:rPr>
          <w:rFonts w:ascii="Roboto" w:eastAsia="Ro" w:hAnsi="Roboto" w:cs="Ro"/>
          <w:i/>
          <w:iCs/>
          <w:kern w:val="0"/>
          <w:sz w:val="20"/>
          <w:szCs w:val="20"/>
          <w:lang w:val="en-GB"/>
        </w:rPr>
      </w:pPr>
      <w:r w:rsidRPr="00112EA5">
        <w:rPr>
          <w:rFonts w:ascii="Roboto" w:eastAsia="Ro" w:hAnsi="Roboto" w:cs="Ro"/>
          <w:i/>
          <w:iCs/>
          <w:kern w:val="0"/>
          <w:sz w:val="20"/>
          <w:szCs w:val="20"/>
          <w:lang w:val="en-GB"/>
        </w:rPr>
        <w:t>Contact Information:</w:t>
      </w:r>
      <w:r w:rsidR="4D9352BF" w:rsidRPr="00112EA5">
        <w:rPr>
          <w:rFonts w:ascii="Roboto" w:eastAsia="Ro" w:hAnsi="Roboto" w:cs="Ro"/>
          <w:i/>
          <w:iCs/>
          <w:kern w:val="0"/>
          <w:sz w:val="20"/>
          <w:szCs w:val="20"/>
          <w:lang w:val="en-GB"/>
        </w:rPr>
        <w:t xml:space="preserve"> 0499 853 248</w:t>
      </w:r>
    </w:p>
    <w:p w14:paraId="4EF293AF" w14:textId="5EEBE813" w:rsidR="00032738" w:rsidRPr="00112EA5" w:rsidRDefault="00032738" w:rsidP="0FB69527">
      <w:pPr>
        <w:autoSpaceDE w:val="0"/>
        <w:autoSpaceDN w:val="0"/>
        <w:adjustRightInd w:val="0"/>
        <w:spacing w:before="240" w:after="240"/>
        <w:rPr>
          <w:rFonts w:ascii="Roboto" w:eastAsia="Ro" w:hAnsi="Roboto" w:cs="Ro"/>
          <w:sz w:val="20"/>
          <w:szCs w:val="20"/>
          <w:lang w:val="en-GB"/>
        </w:rPr>
      </w:pPr>
      <w:r w:rsidRPr="00112EA5">
        <w:rPr>
          <w:rFonts w:ascii="Roboto" w:eastAsia="Ro" w:hAnsi="Roboto" w:cs="Ro"/>
          <w:b/>
          <w:bCs/>
          <w:kern w:val="0"/>
          <w:sz w:val="20"/>
          <w:szCs w:val="20"/>
          <w:lang w:val="en-GB"/>
        </w:rPr>
        <w:t>Executive Summary:</w:t>
      </w:r>
      <w:r w:rsidR="00112EA5">
        <w:rPr>
          <w:rFonts w:ascii="Roboto" w:eastAsia="Ro" w:hAnsi="Roboto" w:cs="Roboto"/>
          <w:kern w:val="0"/>
          <w:sz w:val="20"/>
          <w:szCs w:val="20"/>
          <w:lang w:val="en-GB"/>
        </w:rPr>
        <w:t xml:space="preserve"> </w:t>
      </w:r>
      <w:r w:rsidR="07E65B7E" w:rsidRPr="00112EA5">
        <w:rPr>
          <w:rFonts w:ascii="Roboto" w:eastAsia="Ro" w:hAnsi="Roboto" w:cs="Ro"/>
          <w:sz w:val="20"/>
          <w:szCs w:val="20"/>
          <w:lang w:val="en-GB"/>
        </w:rPr>
        <w:t>Every year, councils receive thousands of enquiries from homeowners, builders, and property purchasers asking what they can and cannot do on a specific parcel of land. Common questions include:</w:t>
      </w:r>
    </w:p>
    <w:p w14:paraId="1DBCF7DE" w14:textId="44E35C68" w:rsidR="00032738" w:rsidRPr="00112EA5" w:rsidRDefault="07E65B7E" w:rsidP="0FB69527">
      <w:pPr>
        <w:pStyle w:val="ListParagraph"/>
        <w:numPr>
          <w:ilvl w:val="0"/>
          <w:numId w:val="2"/>
        </w:numPr>
        <w:autoSpaceDE w:val="0"/>
        <w:autoSpaceDN w:val="0"/>
        <w:adjustRightInd w:val="0"/>
        <w:spacing w:before="240" w:after="240"/>
        <w:rPr>
          <w:rFonts w:ascii="Roboto" w:eastAsia="Ro" w:hAnsi="Roboto" w:cs="Ro"/>
          <w:i/>
          <w:iCs/>
          <w:sz w:val="20"/>
          <w:szCs w:val="20"/>
          <w:lang w:val="en-GB"/>
        </w:rPr>
      </w:pPr>
      <w:r w:rsidRPr="00112EA5">
        <w:rPr>
          <w:rFonts w:ascii="Roboto" w:eastAsia="Ro" w:hAnsi="Roboto" w:cs="Ro"/>
          <w:i/>
          <w:iCs/>
          <w:sz w:val="20"/>
          <w:szCs w:val="20"/>
          <w:lang w:val="en-GB"/>
        </w:rPr>
        <w:t>Can I subdivide my property?</w:t>
      </w:r>
    </w:p>
    <w:p w14:paraId="45C99BF6" w14:textId="6396D4B0" w:rsidR="00032738" w:rsidRPr="00112EA5" w:rsidRDefault="07E65B7E" w:rsidP="0FB69527">
      <w:pPr>
        <w:pStyle w:val="ListParagraph"/>
        <w:numPr>
          <w:ilvl w:val="0"/>
          <w:numId w:val="2"/>
        </w:numPr>
        <w:autoSpaceDE w:val="0"/>
        <w:autoSpaceDN w:val="0"/>
        <w:adjustRightInd w:val="0"/>
        <w:spacing w:before="240" w:after="240"/>
        <w:rPr>
          <w:rFonts w:ascii="Roboto" w:eastAsia="Ro" w:hAnsi="Roboto" w:cs="Ro"/>
          <w:i/>
          <w:iCs/>
          <w:sz w:val="20"/>
          <w:szCs w:val="20"/>
          <w:lang w:val="en-GB"/>
        </w:rPr>
      </w:pPr>
      <w:r w:rsidRPr="00112EA5">
        <w:rPr>
          <w:rFonts w:ascii="Roboto" w:eastAsia="Ro" w:hAnsi="Roboto" w:cs="Ro"/>
          <w:i/>
          <w:iCs/>
          <w:sz w:val="20"/>
          <w:szCs w:val="20"/>
          <w:lang w:val="en-GB"/>
        </w:rPr>
        <w:t>Can I build a shed or patio—and how big can it be?</w:t>
      </w:r>
    </w:p>
    <w:p w14:paraId="2D679C85" w14:textId="19F549A6" w:rsidR="00032738" w:rsidRPr="00112EA5" w:rsidRDefault="07E65B7E" w:rsidP="0FB69527">
      <w:pPr>
        <w:pStyle w:val="ListParagraph"/>
        <w:numPr>
          <w:ilvl w:val="0"/>
          <w:numId w:val="2"/>
        </w:numPr>
        <w:autoSpaceDE w:val="0"/>
        <w:autoSpaceDN w:val="0"/>
        <w:adjustRightInd w:val="0"/>
        <w:spacing w:before="240" w:after="240"/>
        <w:rPr>
          <w:rFonts w:ascii="Roboto" w:eastAsia="Ro" w:hAnsi="Roboto" w:cs="Ro"/>
          <w:i/>
          <w:iCs/>
          <w:sz w:val="20"/>
          <w:szCs w:val="20"/>
          <w:lang w:val="en-GB"/>
        </w:rPr>
      </w:pPr>
      <w:r w:rsidRPr="00112EA5">
        <w:rPr>
          <w:rFonts w:ascii="Roboto" w:eastAsia="Ro" w:hAnsi="Roboto" w:cs="Ro"/>
          <w:i/>
          <w:iCs/>
          <w:sz w:val="20"/>
          <w:szCs w:val="20"/>
          <w:lang w:val="en-GB"/>
        </w:rPr>
        <w:t>What approvals do I need for a retaining wall?</w:t>
      </w:r>
    </w:p>
    <w:p w14:paraId="7C42225D" w14:textId="5EFD7891" w:rsidR="00032738" w:rsidRPr="00112EA5" w:rsidRDefault="07E65B7E" w:rsidP="0FB69527">
      <w:pPr>
        <w:autoSpaceDE w:val="0"/>
        <w:autoSpaceDN w:val="0"/>
        <w:adjustRightInd w:val="0"/>
        <w:spacing w:before="240" w:after="240"/>
        <w:rPr>
          <w:rFonts w:ascii="Roboto" w:eastAsia="Ro" w:hAnsi="Roboto" w:cs="Ro"/>
          <w:sz w:val="20"/>
          <w:szCs w:val="20"/>
          <w:lang w:val="en-GB"/>
        </w:rPr>
      </w:pPr>
      <w:r w:rsidRPr="00112EA5">
        <w:rPr>
          <w:rFonts w:ascii="Roboto" w:eastAsia="Ro" w:hAnsi="Roboto" w:cs="Ro"/>
          <w:sz w:val="20"/>
          <w:szCs w:val="20"/>
          <w:lang w:val="en-GB"/>
        </w:rPr>
        <w:t xml:space="preserve">These are reasonable questions—but the answers are not always simple. They require referencing multiple planning instruments, including the </w:t>
      </w:r>
      <w:hyperlink r:id="rId8" w:history="1">
        <w:r w:rsidRPr="00866E41">
          <w:rPr>
            <w:rStyle w:val="Hyperlink"/>
            <w:rFonts w:ascii="Roboto" w:eastAsia="Ro" w:hAnsi="Roboto" w:cs="Ro"/>
            <w:sz w:val="20"/>
            <w:szCs w:val="20"/>
            <w:lang w:val="en-GB"/>
          </w:rPr>
          <w:t>Albury Local Environmental Plan (LEP) 2010</w:t>
        </w:r>
      </w:hyperlink>
      <w:r w:rsidRPr="00112EA5">
        <w:rPr>
          <w:rFonts w:ascii="Roboto" w:eastAsia="Ro" w:hAnsi="Roboto" w:cs="Ro"/>
          <w:sz w:val="20"/>
          <w:szCs w:val="20"/>
          <w:lang w:val="en-GB"/>
        </w:rPr>
        <w:t>, the</w:t>
      </w:r>
      <w:hyperlink r:id="rId9" w:history="1">
        <w:r w:rsidRPr="00866E41">
          <w:rPr>
            <w:rStyle w:val="Hyperlink"/>
            <w:rFonts w:ascii="Roboto" w:eastAsia="Ro" w:hAnsi="Roboto" w:cs="Ro"/>
            <w:sz w:val="20"/>
            <w:szCs w:val="20"/>
            <w:lang w:val="en-GB"/>
          </w:rPr>
          <w:t xml:space="preserve"> State Environmental Planning Policy (Exempt &amp; Complying Development Codes) 2008,</w:t>
        </w:r>
      </w:hyperlink>
      <w:r w:rsidRPr="00112EA5">
        <w:rPr>
          <w:rFonts w:ascii="Roboto" w:eastAsia="Ro" w:hAnsi="Roboto" w:cs="Ro"/>
          <w:sz w:val="20"/>
          <w:szCs w:val="20"/>
          <w:lang w:val="en-GB"/>
        </w:rPr>
        <w:t xml:space="preserve"> and the </w:t>
      </w:r>
      <w:hyperlink r:id="rId10" w:history="1">
        <w:r w:rsidRPr="00C8458E">
          <w:rPr>
            <w:rStyle w:val="Hyperlink"/>
            <w:rFonts w:ascii="Roboto" w:eastAsia="Ro" w:hAnsi="Roboto" w:cs="Ro"/>
            <w:sz w:val="20"/>
            <w:szCs w:val="20"/>
            <w:lang w:val="en-GB"/>
          </w:rPr>
          <w:t>Albury Development Control Plan (DCP) 2010</w:t>
        </w:r>
      </w:hyperlink>
      <w:r w:rsidRPr="00112EA5">
        <w:rPr>
          <w:rFonts w:ascii="Roboto" w:eastAsia="Ro" w:hAnsi="Roboto" w:cs="Ro"/>
          <w:sz w:val="20"/>
          <w:szCs w:val="20"/>
          <w:lang w:val="en-GB"/>
        </w:rPr>
        <w:t>. Users must also interpret zoning, minimum lot sizes, and the appropriate development pathway: Exempt, Complying Development, or full Development Application (DA).</w:t>
      </w:r>
    </w:p>
    <w:p w14:paraId="3ED408C9" w14:textId="1F51E5D1" w:rsidR="00032738" w:rsidRPr="00112EA5" w:rsidRDefault="07E65B7E" w:rsidP="0FB69527">
      <w:pPr>
        <w:autoSpaceDE w:val="0"/>
        <w:autoSpaceDN w:val="0"/>
        <w:adjustRightInd w:val="0"/>
        <w:spacing w:before="240" w:after="240"/>
        <w:rPr>
          <w:rFonts w:ascii="Roboto" w:eastAsia="Ro" w:hAnsi="Roboto" w:cs="Ro"/>
          <w:kern w:val="0"/>
          <w:sz w:val="20"/>
          <w:szCs w:val="20"/>
          <w:lang w:val="en-GB"/>
        </w:rPr>
      </w:pPr>
      <w:r w:rsidRPr="00112EA5">
        <w:rPr>
          <w:rFonts w:ascii="Roboto" w:eastAsia="Ro" w:hAnsi="Roboto" w:cs="Ro"/>
          <w:sz w:val="20"/>
          <w:szCs w:val="20"/>
          <w:lang w:val="en-GB"/>
        </w:rPr>
        <w:t xml:space="preserve">The challenge is to build a prototype AI or rule-based tool to assist with these common planning queries, </w:t>
      </w:r>
      <w:r w:rsidR="7FEE7099" w:rsidRPr="00112EA5">
        <w:rPr>
          <w:rFonts w:ascii="Roboto" w:eastAsia="Ro" w:hAnsi="Roboto" w:cs="Ro"/>
          <w:sz w:val="20"/>
          <w:szCs w:val="20"/>
          <w:lang w:val="en-GB"/>
        </w:rPr>
        <w:t xml:space="preserve">for only </w:t>
      </w:r>
      <w:r w:rsidRPr="00112EA5">
        <w:rPr>
          <w:rFonts w:ascii="Roboto" w:eastAsia="Ro" w:hAnsi="Roboto" w:cs="Ro"/>
          <w:sz w:val="20"/>
          <w:szCs w:val="20"/>
          <w:lang w:val="en-GB"/>
        </w:rPr>
        <w:t xml:space="preserve">small-scale residential structures </w:t>
      </w:r>
      <w:r w:rsidR="12631DE7" w:rsidRPr="00112EA5">
        <w:rPr>
          <w:rFonts w:ascii="Roboto" w:eastAsia="Ro" w:hAnsi="Roboto" w:cs="Ro"/>
          <w:sz w:val="20"/>
          <w:szCs w:val="20"/>
          <w:lang w:val="en-GB"/>
        </w:rPr>
        <w:t xml:space="preserve">- </w:t>
      </w:r>
      <w:r w:rsidRPr="00112EA5">
        <w:rPr>
          <w:rFonts w:ascii="Roboto" w:eastAsia="Ro" w:hAnsi="Roboto" w:cs="Ro"/>
          <w:sz w:val="20"/>
          <w:szCs w:val="20"/>
          <w:lang w:val="en-GB"/>
        </w:rPr>
        <w:t xml:space="preserve">sheds and patios. The aim is to improve </w:t>
      </w:r>
      <w:r w:rsidR="4ACC39B4" w:rsidRPr="00112EA5">
        <w:rPr>
          <w:rFonts w:ascii="Roboto" w:eastAsia="Ro" w:hAnsi="Roboto" w:cs="Ro"/>
          <w:sz w:val="20"/>
          <w:szCs w:val="20"/>
          <w:lang w:val="en-GB"/>
        </w:rPr>
        <w:t>timing of responses</w:t>
      </w:r>
      <w:r w:rsidRPr="00112EA5">
        <w:rPr>
          <w:rFonts w:ascii="Roboto" w:eastAsia="Ro" w:hAnsi="Roboto" w:cs="Ro"/>
          <w:sz w:val="20"/>
          <w:szCs w:val="20"/>
          <w:lang w:val="en-GB"/>
        </w:rPr>
        <w:t>, reduce friction for potential builders and property purchasers, and demonstrate how AI can modernise public-facing planning advice.</w:t>
      </w:r>
    </w:p>
    <w:p w14:paraId="3AE6210F" w14:textId="54C5559E" w:rsidR="00BC18B4" w:rsidRPr="00112EA5" w:rsidRDefault="00BC18B4" w:rsidP="0FB69527">
      <w:pPr>
        <w:autoSpaceDE w:val="0"/>
        <w:autoSpaceDN w:val="0"/>
        <w:adjustRightInd w:val="0"/>
        <w:spacing w:before="240" w:after="240"/>
        <w:rPr>
          <w:rFonts w:ascii="Roboto" w:eastAsia="Ro" w:hAnsi="Roboto" w:cs="Ro"/>
          <w:sz w:val="20"/>
          <w:szCs w:val="20"/>
          <w:lang w:val="en-GB"/>
        </w:rPr>
      </w:pPr>
      <w:r w:rsidRPr="00112EA5">
        <w:rPr>
          <w:rFonts w:ascii="Roboto" w:eastAsia="Ro" w:hAnsi="Roboto" w:cs="Ro"/>
          <w:b/>
          <w:bCs/>
          <w:kern w:val="0"/>
          <w:sz w:val="20"/>
          <w:szCs w:val="20"/>
          <w:lang w:val="en-GB"/>
        </w:rPr>
        <w:t>Background:</w:t>
      </w:r>
    </w:p>
    <w:p w14:paraId="2AAB6A33" w14:textId="77777777" w:rsidR="0061238A" w:rsidRPr="0061238A" w:rsidRDefault="0061238A" w:rsidP="0061238A">
      <w:pPr>
        <w:spacing w:after="400"/>
        <w:rPr>
          <w:rFonts w:ascii="Roboto" w:eastAsia="Ro" w:hAnsi="Roboto" w:cs="Ro"/>
          <w:sz w:val="20"/>
          <w:szCs w:val="20"/>
        </w:rPr>
      </w:pPr>
      <w:r w:rsidRPr="0061238A">
        <w:rPr>
          <w:rFonts w:ascii="Roboto" w:eastAsia="Ro" w:hAnsi="Roboto" w:cs="Ro"/>
          <w:sz w:val="20"/>
          <w:szCs w:val="20"/>
        </w:rPr>
        <w:t>In New South Wales, determining what can be built on a property requires navigating complex planning regulations. For simple structures like sheds and patios, residents often struggle to understand whether their proposal qualifies for Exempt Development (no approval required) or needs formal development approval.</w:t>
      </w:r>
    </w:p>
    <w:p w14:paraId="01E92A65" w14:textId="2888B96B" w:rsidR="0FB69527" w:rsidRPr="0061238A" w:rsidRDefault="0061238A" w:rsidP="0FB69527">
      <w:pPr>
        <w:spacing w:after="400"/>
        <w:rPr>
          <w:rFonts w:ascii="Roboto" w:eastAsia="Ro" w:hAnsi="Roboto" w:cs="Ro"/>
          <w:sz w:val="20"/>
          <w:szCs w:val="20"/>
        </w:rPr>
      </w:pPr>
      <w:r w:rsidRPr="0061238A">
        <w:rPr>
          <w:rFonts w:ascii="Roboto" w:eastAsia="Ro" w:hAnsi="Roboto" w:cs="Ro"/>
          <w:sz w:val="20"/>
          <w:szCs w:val="20"/>
        </w:rPr>
        <w:t xml:space="preserve">The </w:t>
      </w:r>
      <w:hyperlink r:id="rId11" w:history="1">
        <w:r w:rsidRPr="00BA65C2">
          <w:rPr>
            <w:rStyle w:val="Hyperlink"/>
            <w:rFonts w:ascii="Roboto" w:eastAsia="Ro" w:hAnsi="Roboto" w:cs="Ro"/>
            <w:sz w:val="20"/>
            <w:szCs w:val="20"/>
          </w:rPr>
          <w:t>State Environmental Planning Policy (Exempt and Complying Development Codes) 2008 (SEPP)</w:t>
        </w:r>
      </w:hyperlink>
      <w:r w:rsidRPr="0061238A">
        <w:rPr>
          <w:rFonts w:ascii="Roboto" w:eastAsia="Ro" w:hAnsi="Roboto" w:cs="Ro"/>
          <w:sz w:val="20"/>
          <w:szCs w:val="20"/>
        </w:rPr>
        <w:t xml:space="preserve"> provides standardi</w:t>
      </w:r>
      <w:r w:rsidR="00BA65C2">
        <w:rPr>
          <w:rFonts w:ascii="Roboto" w:eastAsia="Ro" w:hAnsi="Roboto" w:cs="Ro"/>
          <w:sz w:val="20"/>
          <w:szCs w:val="20"/>
        </w:rPr>
        <w:t>s</w:t>
      </w:r>
      <w:r w:rsidRPr="0061238A">
        <w:rPr>
          <w:rFonts w:ascii="Roboto" w:eastAsia="Ro" w:hAnsi="Roboto" w:cs="Ro"/>
          <w:sz w:val="20"/>
          <w:szCs w:val="20"/>
        </w:rPr>
        <w:t>ed rules for exempt development across NSW, but interpreting these legal documents can be challenging for property owners. A digital assessment tool could simplify this process by automating the rule-checking process and providing clear guidance.</w:t>
      </w:r>
    </w:p>
    <w:p w14:paraId="6761DBC3" w14:textId="70980910" w:rsidR="00032738" w:rsidRPr="00112EA5" w:rsidRDefault="00032738" w:rsidP="0FB69527">
      <w:pPr>
        <w:autoSpaceDE w:val="0"/>
        <w:autoSpaceDN w:val="0"/>
        <w:adjustRightInd w:val="0"/>
        <w:spacing w:after="400"/>
        <w:rPr>
          <w:rFonts w:ascii="Roboto" w:eastAsia="Ro" w:hAnsi="Roboto" w:cs="Ro"/>
          <w:kern w:val="0"/>
          <w:sz w:val="20"/>
          <w:szCs w:val="20"/>
          <w:lang w:val="en-GB"/>
        </w:rPr>
      </w:pPr>
      <w:r w:rsidRPr="00112EA5">
        <w:rPr>
          <w:rFonts w:ascii="Roboto" w:eastAsia="Ro" w:hAnsi="Roboto" w:cs="Ro"/>
          <w:b/>
          <w:bCs/>
          <w:kern w:val="0"/>
          <w:sz w:val="20"/>
          <w:szCs w:val="20"/>
          <w:lang w:val="en-GB"/>
        </w:rPr>
        <w:t>Objectives: (key functional requirements)</w:t>
      </w:r>
    </w:p>
    <w:p w14:paraId="013412B9" w14:textId="77777777" w:rsidR="003D300A" w:rsidRPr="003D300A" w:rsidRDefault="003D300A" w:rsidP="003D300A">
      <w:pPr>
        <w:tabs>
          <w:tab w:val="left" w:pos="220"/>
          <w:tab w:val="left" w:pos="720"/>
        </w:tabs>
        <w:autoSpaceDE w:val="0"/>
        <w:autoSpaceDN w:val="0"/>
        <w:adjustRightInd w:val="0"/>
        <w:rPr>
          <w:rFonts w:ascii="Roboto" w:eastAsia="Ro" w:hAnsi="Roboto" w:cs="Ro"/>
          <w:kern w:val="0"/>
          <w:sz w:val="20"/>
          <w:szCs w:val="20"/>
        </w:rPr>
      </w:pPr>
      <w:r w:rsidRPr="003D300A">
        <w:rPr>
          <w:rFonts w:ascii="Roboto" w:eastAsia="Ro" w:hAnsi="Roboto" w:cs="Ro"/>
          <w:kern w:val="0"/>
          <w:sz w:val="20"/>
          <w:szCs w:val="20"/>
        </w:rPr>
        <w:t>Design and develop a web-based prototype that can:</w:t>
      </w:r>
    </w:p>
    <w:p w14:paraId="45BEF7CF" w14:textId="62529F2C" w:rsidR="003D300A" w:rsidRPr="003D300A" w:rsidRDefault="003D300A" w:rsidP="003D300A">
      <w:pPr>
        <w:numPr>
          <w:ilvl w:val="0"/>
          <w:numId w:val="6"/>
        </w:numPr>
        <w:tabs>
          <w:tab w:val="left" w:pos="220"/>
          <w:tab w:val="left" w:pos="720"/>
        </w:tabs>
        <w:autoSpaceDE w:val="0"/>
        <w:autoSpaceDN w:val="0"/>
        <w:adjustRightInd w:val="0"/>
        <w:rPr>
          <w:rFonts w:ascii="Roboto" w:eastAsia="Ro" w:hAnsi="Roboto" w:cs="Ro"/>
          <w:kern w:val="0"/>
          <w:sz w:val="20"/>
          <w:szCs w:val="20"/>
        </w:rPr>
      </w:pPr>
      <w:r w:rsidRPr="003D300A">
        <w:rPr>
          <w:rFonts w:ascii="Roboto" w:eastAsia="Ro" w:hAnsi="Roboto" w:cs="Ro"/>
          <w:kern w:val="0"/>
          <w:sz w:val="20"/>
          <w:szCs w:val="20"/>
        </w:rPr>
        <w:t xml:space="preserve">Assess shed and patio proposals against </w:t>
      </w:r>
      <w:hyperlink r:id="rId12" w:history="1">
        <w:r w:rsidRPr="00866E41">
          <w:rPr>
            <w:rStyle w:val="Hyperlink"/>
            <w:rFonts w:ascii="Roboto" w:eastAsia="Ro" w:hAnsi="Roboto" w:cs="Ro"/>
            <w:kern w:val="0"/>
            <w:sz w:val="20"/>
            <w:szCs w:val="20"/>
          </w:rPr>
          <w:t>SEPP</w:t>
        </w:r>
      </w:hyperlink>
      <w:r w:rsidRPr="003D300A">
        <w:rPr>
          <w:rFonts w:ascii="Roboto" w:eastAsia="Ro" w:hAnsi="Roboto" w:cs="Ro"/>
          <w:kern w:val="0"/>
          <w:sz w:val="20"/>
          <w:szCs w:val="20"/>
        </w:rPr>
        <w:t xml:space="preserve"> Exempt Development criteria</w:t>
      </w:r>
    </w:p>
    <w:p w14:paraId="4A35874F" w14:textId="77777777" w:rsidR="003D300A" w:rsidRPr="003D300A" w:rsidRDefault="003D300A" w:rsidP="003D300A">
      <w:pPr>
        <w:numPr>
          <w:ilvl w:val="0"/>
          <w:numId w:val="6"/>
        </w:numPr>
        <w:tabs>
          <w:tab w:val="left" w:pos="220"/>
          <w:tab w:val="left" w:pos="720"/>
        </w:tabs>
        <w:autoSpaceDE w:val="0"/>
        <w:autoSpaceDN w:val="0"/>
        <w:adjustRightInd w:val="0"/>
        <w:rPr>
          <w:rFonts w:ascii="Roboto" w:eastAsia="Ro" w:hAnsi="Roboto" w:cs="Ro"/>
          <w:kern w:val="0"/>
          <w:sz w:val="20"/>
          <w:szCs w:val="20"/>
        </w:rPr>
      </w:pPr>
      <w:r w:rsidRPr="003D300A">
        <w:rPr>
          <w:rFonts w:ascii="Roboto" w:eastAsia="Ro" w:hAnsi="Roboto" w:cs="Ro"/>
          <w:kern w:val="0"/>
          <w:sz w:val="20"/>
          <w:szCs w:val="20"/>
        </w:rPr>
        <w:t>Provide clear recommendations on whether a proposal qualifies as Exempt Development or requires a Development Application</w:t>
      </w:r>
    </w:p>
    <w:p w14:paraId="0294AF1B" w14:textId="77777777" w:rsidR="003D300A" w:rsidRPr="003D300A" w:rsidRDefault="003D300A" w:rsidP="003D300A">
      <w:pPr>
        <w:numPr>
          <w:ilvl w:val="0"/>
          <w:numId w:val="6"/>
        </w:numPr>
        <w:tabs>
          <w:tab w:val="left" w:pos="220"/>
          <w:tab w:val="left" w:pos="720"/>
        </w:tabs>
        <w:autoSpaceDE w:val="0"/>
        <w:autoSpaceDN w:val="0"/>
        <w:adjustRightInd w:val="0"/>
        <w:rPr>
          <w:rFonts w:ascii="Roboto" w:eastAsia="Ro" w:hAnsi="Roboto" w:cs="Ro"/>
          <w:kern w:val="0"/>
          <w:sz w:val="20"/>
          <w:szCs w:val="20"/>
        </w:rPr>
      </w:pPr>
      <w:r w:rsidRPr="003D300A">
        <w:rPr>
          <w:rFonts w:ascii="Roboto" w:eastAsia="Ro" w:hAnsi="Roboto" w:cs="Ro"/>
          <w:kern w:val="0"/>
          <w:sz w:val="20"/>
          <w:szCs w:val="20"/>
        </w:rPr>
        <w:t>Explain the reasoning behind each recommendation with reference to specific planning clauses</w:t>
      </w:r>
    </w:p>
    <w:p w14:paraId="68D3117B" w14:textId="37F1996B" w:rsidR="004A5A17" w:rsidRPr="00FB1376" w:rsidRDefault="003D300A" w:rsidP="0FB69527">
      <w:pPr>
        <w:numPr>
          <w:ilvl w:val="0"/>
          <w:numId w:val="6"/>
        </w:numPr>
        <w:tabs>
          <w:tab w:val="left" w:pos="220"/>
          <w:tab w:val="left" w:pos="720"/>
        </w:tabs>
        <w:autoSpaceDE w:val="0"/>
        <w:autoSpaceDN w:val="0"/>
        <w:adjustRightInd w:val="0"/>
        <w:rPr>
          <w:rFonts w:ascii="Roboto" w:eastAsia="Ro" w:hAnsi="Roboto" w:cs="Ro"/>
          <w:kern w:val="0"/>
          <w:sz w:val="20"/>
          <w:szCs w:val="20"/>
        </w:rPr>
      </w:pPr>
      <w:r w:rsidRPr="003D300A">
        <w:rPr>
          <w:rFonts w:ascii="Roboto" w:eastAsia="Ro" w:hAnsi="Roboto" w:cs="Ro"/>
          <w:kern w:val="0"/>
          <w:sz w:val="20"/>
          <w:szCs w:val="20"/>
        </w:rPr>
        <w:t>Deliver a user-friendly interface that guides</w:t>
      </w:r>
      <w:r w:rsidR="00FB1376">
        <w:rPr>
          <w:rFonts w:ascii="Roboto" w:eastAsia="Ro" w:hAnsi="Roboto" w:cs="Ro"/>
          <w:kern w:val="0"/>
          <w:sz w:val="20"/>
          <w:szCs w:val="20"/>
        </w:rPr>
        <w:t xml:space="preserve"> and prompts</w:t>
      </w:r>
      <w:r w:rsidRPr="003D300A">
        <w:rPr>
          <w:rFonts w:ascii="Roboto" w:eastAsia="Ro" w:hAnsi="Roboto" w:cs="Ro"/>
          <w:kern w:val="0"/>
          <w:sz w:val="20"/>
          <w:szCs w:val="20"/>
        </w:rPr>
        <w:t xml:space="preserve"> residents through the assessment process</w:t>
      </w:r>
    </w:p>
    <w:p w14:paraId="492E7E7B" w14:textId="77777777" w:rsidR="00032738" w:rsidRPr="00112EA5" w:rsidRDefault="00032738" w:rsidP="0FB69527">
      <w:pPr>
        <w:tabs>
          <w:tab w:val="left" w:pos="220"/>
          <w:tab w:val="left" w:pos="720"/>
        </w:tabs>
        <w:autoSpaceDE w:val="0"/>
        <w:autoSpaceDN w:val="0"/>
        <w:adjustRightInd w:val="0"/>
        <w:ind w:left="720"/>
        <w:rPr>
          <w:rFonts w:ascii="Roboto" w:eastAsia="Ro" w:hAnsi="Roboto" w:cs="Ro"/>
          <w:kern w:val="0"/>
          <w:sz w:val="20"/>
          <w:szCs w:val="20"/>
          <w:lang w:val="en-GB"/>
        </w:rPr>
      </w:pPr>
    </w:p>
    <w:p w14:paraId="433194AF" w14:textId="29DBA8B4" w:rsidR="00032738" w:rsidRPr="00112EA5" w:rsidRDefault="00032738" w:rsidP="0FB69527">
      <w:pPr>
        <w:autoSpaceDE w:val="0"/>
        <w:autoSpaceDN w:val="0"/>
        <w:adjustRightInd w:val="0"/>
        <w:spacing w:after="400"/>
        <w:rPr>
          <w:rFonts w:ascii="Roboto" w:eastAsia="Ro" w:hAnsi="Roboto" w:cs="Ro"/>
          <w:kern w:val="0"/>
          <w:sz w:val="20"/>
          <w:szCs w:val="20"/>
          <w:lang w:val="en-GB"/>
        </w:rPr>
      </w:pPr>
      <w:r w:rsidRPr="00112EA5">
        <w:rPr>
          <w:rFonts w:ascii="Roboto" w:eastAsia="Ro" w:hAnsi="Roboto" w:cs="Ro"/>
          <w:b/>
          <w:bCs/>
          <w:kern w:val="0"/>
          <w:sz w:val="20"/>
          <w:szCs w:val="20"/>
          <w:lang w:val="en-GB"/>
        </w:rPr>
        <w:t xml:space="preserve">Scope (A list </w:t>
      </w:r>
      <w:r w:rsidR="00BC18B4" w:rsidRPr="00112EA5">
        <w:rPr>
          <w:rFonts w:ascii="Roboto" w:eastAsia="Ro" w:hAnsi="Roboto" w:cs="Ro"/>
          <w:b/>
          <w:bCs/>
          <w:kern w:val="0"/>
          <w:sz w:val="20"/>
          <w:szCs w:val="20"/>
          <w:lang w:val="en-GB"/>
        </w:rPr>
        <w:t xml:space="preserve">of </w:t>
      </w:r>
      <w:r w:rsidRPr="00112EA5">
        <w:rPr>
          <w:rFonts w:ascii="Roboto" w:eastAsia="Ro" w:hAnsi="Roboto" w:cs="Ro"/>
          <w:b/>
          <w:bCs/>
          <w:kern w:val="0"/>
          <w:sz w:val="20"/>
          <w:szCs w:val="20"/>
          <w:lang w:val="en-GB"/>
        </w:rPr>
        <w:t>prioriti</w:t>
      </w:r>
      <w:r w:rsidR="00BC18B4" w:rsidRPr="00112EA5">
        <w:rPr>
          <w:rFonts w:ascii="Roboto" w:eastAsia="Ro" w:hAnsi="Roboto" w:cs="Ro"/>
          <w:b/>
          <w:bCs/>
          <w:kern w:val="0"/>
          <w:sz w:val="20"/>
          <w:szCs w:val="20"/>
          <w:lang w:val="en-GB"/>
        </w:rPr>
        <w:t>s</w:t>
      </w:r>
      <w:r w:rsidRPr="00112EA5">
        <w:rPr>
          <w:rFonts w:ascii="Roboto" w:eastAsia="Ro" w:hAnsi="Roboto" w:cs="Ro"/>
          <w:b/>
          <w:bCs/>
          <w:kern w:val="0"/>
          <w:sz w:val="20"/>
          <w:szCs w:val="20"/>
          <w:lang w:val="en-GB"/>
        </w:rPr>
        <w:t>ed, must-haves, nice-to-haves and optional outcomes)</w:t>
      </w:r>
    </w:p>
    <w:p w14:paraId="1BE534AE" w14:textId="77777777" w:rsidR="00C30FB5" w:rsidRPr="00C30FB5" w:rsidRDefault="00C30FB5" w:rsidP="00C30FB5">
      <w:pPr>
        <w:rPr>
          <w:rFonts w:ascii="Roboto" w:eastAsia="Ro" w:hAnsi="Roboto" w:cs="Ro"/>
          <w:kern w:val="0"/>
          <w:sz w:val="20"/>
          <w:szCs w:val="20"/>
        </w:rPr>
      </w:pPr>
      <w:r w:rsidRPr="00C30FB5">
        <w:rPr>
          <w:rFonts w:ascii="Roboto" w:eastAsia="Ro" w:hAnsi="Roboto" w:cs="Ro"/>
          <w:b/>
          <w:bCs/>
          <w:kern w:val="0"/>
          <w:sz w:val="20"/>
          <w:szCs w:val="20"/>
        </w:rPr>
        <w:t>Planning Framework:</w:t>
      </w:r>
    </w:p>
    <w:p w14:paraId="4322C0B7" w14:textId="306D9776" w:rsidR="00C30FB5" w:rsidRPr="00C30FB5" w:rsidRDefault="00D90CD2" w:rsidP="00C30FB5">
      <w:pPr>
        <w:numPr>
          <w:ilvl w:val="0"/>
          <w:numId w:val="7"/>
        </w:numPr>
        <w:rPr>
          <w:rFonts w:ascii="Roboto" w:eastAsia="Ro" w:hAnsi="Roboto" w:cs="Ro"/>
          <w:kern w:val="0"/>
          <w:sz w:val="20"/>
          <w:szCs w:val="20"/>
        </w:rPr>
      </w:pPr>
      <w:hyperlink r:id="rId13" w:history="1">
        <w:r w:rsidR="00C30FB5" w:rsidRPr="00D90CD2">
          <w:rPr>
            <w:rStyle w:val="Hyperlink"/>
            <w:rFonts w:ascii="Roboto" w:eastAsia="Ro" w:hAnsi="Roboto" w:cs="Ro"/>
            <w:kern w:val="0"/>
            <w:sz w:val="20"/>
            <w:szCs w:val="20"/>
          </w:rPr>
          <w:t>State Environmental Planning Policy (Exempt Development) 2008 only</w:t>
        </w:r>
      </w:hyperlink>
      <w:r w:rsidR="005518D1">
        <w:rPr>
          <w:rFonts w:ascii="Roboto" w:eastAsia="Ro" w:hAnsi="Roboto" w:cs="Ro"/>
          <w:kern w:val="0"/>
          <w:sz w:val="20"/>
          <w:szCs w:val="20"/>
        </w:rPr>
        <w:t xml:space="preserve"> - Must have</w:t>
      </w:r>
    </w:p>
    <w:p w14:paraId="27480D97" w14:textId="77777777" w:rsidR="00C30FB5" w:rsidRPr="00C30FB5" w:rsidRDefault="00C30FB5" w:rsidP="00C30FB5">
      <w:pPr>
        <w:numPr>
          <w:ilvl w:val="0"/>
          <w:numId w:val="7"/>
        </w:numPr>
        <w:rPr>
          <w:rFonts w:ascii="Roboto" w:eastAsia="Ro" w:hAnsi="Roboto" w:cs="Ro"/>
          <w:kern w:val="0"/>
          <w:sz w:val="20"/>
          <w:szCs w:val="20"/>
        </w:rPr>
      </w:pPr>
      <w:r w:rsidRPr="00C30FB5">
        <w:rPr>
          <w:rFonts w:ascii="Roboto" w:eastAsia="Ro" w:hAnsi="Roboto" w:cs="Ro"/>
          <w:kern w:val="0"/>
          <w:sz w:val="20"/>
          <w:szCs w:val="20"/>
        </w:rPr>
        <w:t xml:space="preserve">Focus on Part 2 (Exempt Development) criteria for: </w:t>
      </w:r>
    </w:p>
    <w:p w14:paraId="123E1CEB" w14:textId="77777777" w:rsidR="00C30FB5" w:rsidRPr="00C30FB5" w:rsidRDefault="00C30FB5" w:rsidP="00C30FB5">
      <w:pPr>
        <w:numPr>
          <w:ilvl w:val="1"/>
          <w:numId w:val="7"/>
        </w:numPr>
        <w:rPr>
          <w:rFonts w:ascii="Roboto" w:eastAsia="Ro" w:hAnsi="Roboto" w:cs="Ro"/>
          <w:kern w:val="0"/>
          <w:sz w:val="20"/>
          <w:szCs w:val="20"/>
        </w:rPr>
      </w:pPr>
      <w:r w:rsidRPr="00C30FB5">
        <w:rPr>
          <w:rFonts w:ascii="Roboto" w:eastAsia="Ro" w:hAnsi="Roboto" w:cs="Ro"/>
          <w:kern w:val="0"/>
          <w:sz w:val="20"/>
          <w:szCs w:val="20"/>
        </w:rPr>
        <w:t>Sheds and similar structures</w:t>
      </w:r>
    </w:p>
    <w:p w14:paraId="73E82CA6" w14:textId="77777777" w:rsidR="00C30FB5" w:rsidRPr="00C30FB5" w:rsidRDefault="00C30FB5" w:rsidP="00C30FB5">
      <w:pPr>
        <w:numPr>
          <w:ilvl w:val="1"/>
          <w:numId w:val="7"/>
        </w:numPr>
        <w:rPr>
          <w:rFonts w:ascii="Roboto" w:eastAsia="Ro" w:hAnsi="Roboto" w:cs="Ro"/>
          <w:kern w:val="0"/>
          <w:sz w:val="20"/>
          <w:szCs w:val="20"/>
        </w:rPr>
      </w:pPr>
      <w:r w:rsidRPr="00C30FB5">
        <w:rPr>
          <w:rFonts w:ascii="Roboto" w:eastAsia="Ro" w:hAnsi="Roboto" w:cs="Ro"/>
          <w:kern w:val="0"/>
          <w:sz w:val="20"/>
          <w:szCs w:val="20"/>
        </w:rPr>
        <w:t>Patios, pergolas, and carports</w:t>
      </w:r>
    </w:p>
    <w:p w14:paraId="2D05CEDF" w14:textId="77777777" w:rsidR="00C30FB5" w:rsidRPr="00C30FB5" w:rsidRDefault="00C30FB5" w:rsidP="00C30FB5">
      <w:pPr>
        <w:rPr>
          <w:rFonts w:ascii="Roboto" w:eastAsia="Ro" w:hAnsi="Roboto" w:cs="Ro"/>
          <w:kern w:val="0"/>
          <w:sz w:val="20"/>
          <w:szCs w:val="20"/>
        </w:rPr>
      </w:pPr>
      <w:r w:rsidRPr="00C30FB5">
        <w:rPr>
          <w:rFonts w:ascii="Roboto" w:eastAsia="Ro" w:hAnsi="Roboto" w:cs="Ro"/>
          <w:b/>
          <w:bCs/>
          <w:kern w:val="0"/>
          <w:sz w:val="20"/>
          <w:szCs w:val="20"/>
        </w:rPr>
        <w:t>Geographic Focus:</w:t>
      </w:r>
    </w:p>
    <w:p w14:paraId="52DE1083" w14:textId="775852FF" w:rsidR="00C30FB5" w:rsidRPr="00C30FB5" w:rsidRDefault="00C30FB5" w:rsidP="00C30FB5">
      <w:pPr>
        <w:numPr>
          <w:ilvl w:val="0"/>
          <w:numId w:val="8"/>
        </w:numPr>
        <w:rPr>
          <w:rFonts w:ascii="Roboto" w:eastAsia="Ro" w:hAnsi="Roboto" w:cs="Ro"/>
          <w:kern w:val="0"/>
          <w:sz w:val="20"/>
          <w:szCs w:val="20"/>
        </w:rPr>
      </w:pPr>
      <w:r w:rsidRPr="00C30FB5">
        <w:rPr>
          <w:rFonts w:ascii="Roboto" w:eastAsia="Ro" w:hAnsi="Roboto" w:cs="Ro"/>
          <w:kern w:val="0"/>
          <w:sz w:val="20"/>
          <w:szCs w:val="20"/>
        </w:rPr>
        <w:t>Albury LGA context (for realistic property examples)</w:t>
      </w:r>
      <w:r w:rsidR="005518D1">
        <w:rPr>
          <w:rFonts w:ascii="Roboto" w:eastAsia="Ro" w:hAnsi="Roboto" w:cs="Ro"/>
          <w:kern w:val="0"/>
          <w:sz w:val="20"/>
          <w:szCs w:val="20"/>
        </w:rPr>
        <w:t xml:space="preserve"> - </w:t>
      </w:r>
      <w:r w:rsidR="005518D1">
        <w:rPr>
          <w:rFonts w:ascii="Roboto" w:eastAsia="Ro" w:hAnsi="Roboto" w:cs="Ro"/>
          <w:kern w:val="0"/>
          <w:sz w:val="20"/>
          <w:szCs w:val="20"/>
        </w:rPr>
        <w:t>Must have</w:t>
      </w:r>
    </w:p>
    <w:p w14:paraId="2C2C40B7" w14:textId="38A5C5F9" w:rsidR="00C30FB5" w:rsidRPr="00C30FB5" w:rsidRDefault="00C30FB5" w:rsidP="00C30FB5">
      <w:pPr>
        <w:numPr>
          <w:ilvl w:val="0"/>
          <w:numId w:val="8"/>
        </w:numPr>
        <w:rPr>
          <w:rFonts w:ascii="Roboto" w:eastAsia="Ro" w:hAnsi="Roboto" w:cs="Ro"/>
          <w:kern w:val="0"/>
          <w:sz w:val="20"/>
          <w:szCs w:val="20"/>
        </w:rPr>
      </w:pPr>
      <w:r w:rsidRPr="00C30FB5">
        <w:rPr>
          <w:rFonts w:ascii="Roboto" w:eastAsia="Ro" w:hAnsi="Roboto" w:cs="Ro"/>
          <w:kern w:val="0"/>
          <w:sz w:val="20"/>
          <w:szCs w:val="20"/>
        </w:rPr>
        <w:t>10-15 sample properties with different characteristics (urban, rural, different lot sizes)</w:t>
      </w:r>
      <w:r w:rsidR="005518D1">
        <w:rPr>
          <w:rFonts w:ascii="Roboto" w:eastAsia="Ro" w:hAnsi="Roboto" w:cs="Ro"/>
          <w:kern w:val="0"/>
          <w:sz w:val="20"/>
          <w:szCs w:val="20"/>
        </w:rPr>
        <w:t xml:space="preserve"> – could have</w:t>
      </w:r>
    </w:p>
    <w:p w14:paraId="38BB7F21" w14:textId="77777777" w:rsidR="00C30FB5" w:rsidRPr="00C30FB5" w:rsidRDefault="00C30FB5" w:rsidP="00C30FB5">
      <w:pPr>
        <w:rPr>
          <w:rFonts w:ascii="Roboto" w:eastAsia="Ro" w:hAnsi="Roboto" w:cs="Ro"/>
          <w:kern w:val="0"/>
          <w:sz w:val="20"/>
          <w:szCs w:val="20"/>
        </w:rPr>
      </w:pPr>
      <w:r w:rsidRPr="00C30FB5">
        <w:rPr>
          <w:rFonts w:ascii="Roboto" w:eastAsia="Ro" w:hAnsi="Roboto" w:cs="Ro"/>
          <w:b/>
          <w:bCs/>
          <w:kern w:val="0"/>
          <w:sz w:val="20"/>
          <w:szCs w:val="20"/>
        </w:rPr>
        <w:t>Technical Features:</w:t>
      </w:r>
    </w:p>
    <w:p w14:paraId="0C08D5E1" w14:textId="2BEA867B" w:rsidR="00C30FB5" w:rsidRPr="00C30FB5" w:rsidRDefault="00C30FB5" w:rsidP="00C30FB5">
      <w:pPr>
        <w:numPr>
          <w:ilvl w:val="0"/>
          <w:numId w:val="9"/>
        </w:numPr>
        <w:rPr>
          <w:rFonts w:ascii="Roboto" w:eastAsia="Ro" w:hAnsi="Roboto" w:cs="Ro"/>
          <w:kern w:val="0"/>
          <w:sz w:val="20"/>
          <w:szCs w:val="20"/>
        </w:rPr>
      </w:pPr>
      <w:r w:rsidRPr="00C30FB5">
        <w:rPr>
          <w:rFonts w:ascii="Roboto" w:eastAsia="Ro" w:hAnsi="Roboto" w:cs="Ro"/>
          <w:kern w:val="0"/>
          <w:sz w:val="20"/>
          <w:szCs w:val="20"/>
        </w:rPr>
        <w:t>Web-based assessment form</w:t>
      </w:r>
      <w:r w:rsidR="005518D1">
        <w:rPr>
          <w:rFonts w:ascii="Roboto" w:eastAsia="Ro" w:hAnsi="Roboto" w:cs="Ro"/>
          <w:kern w:val="0"/>
          <w:sz w:val="20"/>
          <w:szCs w:val="20"/>
        </w:rPr>
        <w:t xml:space="preserve"> - </w:t>
      </w:r>
      <w:r w:rsidR="005518D1">
        <w:rPr>
          <w:rFonts w:ascii="Roboto" w:eastAsia="Ro" w:hAnsi="Roboto" w:cs="Ro"/>
          <w:kern w:val="0"/>
          <w:sz w:val="20"/>
          <w:szCs w:val="20"/>
        </w:rPr>
        <w:t>Must have</w:t>
      </w:r>
    </w:p>
    <w:p w14:paraId="4A01D7C1" w14:textId="7AEBF7DA" w:rsidR="00C30FB5" w:rsidRPr="00C30FB5" w:rsidRDefault="00C30FB5" w:rsidP="00C30FB5">
      <w:pPr>
        <w:numPr>
          <w:ilvl w:val="0"/>
          <w:numId w:val="9"/>
        </w:numPr>
        <w:rPr>
          <w:rFonts w:ascii="Roboto" w:eastAsia="Ro" w:hAnsi="Roboto" w:cs="Ro"/>
          <w:kern w:val="0"/>
          <w:sz w:val="20"/>
          <w:szCs w:val="20"/>
        </w:rPr>
      </w:pPr>
      <w:r w:rsidRPr="00C30FB5">
        <w:rPr>
          <w:rFonts w:ascii="Roboto" w:eastAsia="Ro" w:hAnsi="Roboto" w:cs="Ro"/>
          <w:kern w:val="0"/>
          <w:sz w:val="20"/>
          <w:szCs w:val="20"/>
        </w:rPr>
        <w:t>Rules-based decision engine (not AI/ML)</w:t>
      </w:r>
      <w:r w:rsidR="005518D1">
        <w:rPr>
          <w:rFonts w:ascii="Roboto" w:eastAsia="Ro" w:hAnsi="Roboto" w:cs="Ro"/>
          <w:kern w:val="0"/>
          <w:sz w:val="20"/>
          <w:szCs w:val="20"/>
        </w:rPr>
        <w:t xml:space="preserve"> - </w:t>
      </w:r>
      <w:r w:rsidR="0075586C">
        <w:rPr>
          <w:rFonts w:ascii="Roboto" w:eastAsia="Ro" w:hAnsi="Roboto" w:cs="Ro"/>
          <w:kern w:val="0"/>
          <w:sz w:val="20"/>
          <w:szCs w:val="20"/>
        </w:rPr>
        <w:t>Must have</w:t>
      </w:r>
    </w:p>
    <w:p w14:paraId="43BED7BC" w14:textId="02EF2EA6" w:rsidR="00C30FB5" w:rsidRPr="00C30FB5" w:rsidRDefault="00C30FB5" w:rsidP="00C30FB5">
      <w:pPr>
        <w:numPr>
          <w:ilvl w:val="0"/>
          <w:numId w:val="9"/>
        </w:numPr>
        <w:rPr>
          <w:rFonts w:ascii="Roboto" w:eastAsia="Ro" w:hAnsi="Roboto" w:cs="Ro"/>
          <w:kern w:val="0"/>
          <w:sz w:val="20"/>
          <w:szCs w:val="20"/>
        </w:rPr>
      </w:pPr>
      <w:r w:rsidRPr="00C30FB5">
        <w:rPr>
          <w:rFonts w:ascii="Roboto" w:eastAsia="Ro" w:hAnsi="Roboto" w:cs="Ro"/>
          <w:kern w:val="0"/>
          <w:sz w:val="20"/>
          <w:szCs w:val="20"/>
        </w:rPr>
        <w:t>Clear recommendation output with explanations</w:t>
      </w:r>
      <w:r w:rsidR="0075586C">
        <w:rPr>
          <w:rFonts w:ascii="Roboto" w:eastAsia="Ro" w:hAnsi="Roboto" w:cs="Ro"/>
          <w:kern w:val="0"/>
          <w:sz w:val="20"/>
          <w:szCs w:val="20"/>
        </w:rPr>
        <w:t xml:space="preserve"> – could have</w:t>
      </w:r>
    </w:p>
    <w:p w14:paraId="0B673239" w14:textId="1A18ABE6" w:rsidR="00C30FB5" w:rsidRPr="00C30FB5" w:rsidRDefault="00C30FB5" w:rsidP="00C30FB5">
      <w:pPr>
        <w:numPr>
          <w:ilvl w:val="0"/>
          <w:numId w:val="9"/>
        </w:numPr>
        <w:rPr>
          <w:rFonts w:ascii="Roboto" w:eastAsia="Ro" w:hAnsi="Roboto" w:cs="Ro"/>
          <w:kern w:val="0"/>
          <w:sz w:val="20"/>
          <w:szCs w:val="20"/>
        </w:rPr>
      </w:pPr>
      <w:r w:rsidRPr="00C30FB5">
        <w:rPr>
          <w:rFonts w:ascii="Roboto" w:eastAsia="Ro" w:hAnsi="Roboto" w:cs="Ro"/>
          <w:kern w:val="0"/>
          <w:sz w:val="20"/>
          <w:szCs w:val="20"/>
        </w:rPr>
        <w:t>Reference links to relevant SEPP clauses</w:t>
      </w:r>
      <w:r w:rsidR="0075586C">
        <w:rPr>
          <w:rFonts w:ascii="Roboto" w:eastAsia="Ro" w:hAnsi="Roboto" w:cs="Ro"/>
          <w:kern w:val="0"/>
          <w:sz w:val="20"/>
          <w:szCs w:val="20"/>
        </w:rPr>
        <w:t xml:space="preserve"> – should have</w:t>
      </w:r>
    </w:p>
    <w:p w14:paraId="10FE6FE7" w14:textId="57D70837" w:rsidR="00C30FB5" w:rsidRPr="00C30FB5" w:rsidRDefault="00C30FB5" w:rsidP="00C30FB5">
      <w:pPr>
        <w:numPr>
          <w:ilvl w:val="0"/>
          <w:numId w:val="9"/>
        </w:numPr>
        <w:rPr>
          <w:rFonts w:ascii="Roboto" w:eastAsia="Ro" w:hAnsi="Roboto" w:cs="Ro"/>
          <w:kern w:val="0"/>
          <w:sz w:val="20"/>
          <w:szCs w:val="20"/>
        </w:rPr>
      </w:pPr>
      <w:r w:rsidRPr="00C30FB5">
        <w:rPr>
          <w:rFonts w:ascii="Roboto" w:eastAsia="Ro" w:hAnsi="Roboto" w:cs="Ro"/>
          <w:kern w:val="0"/>
          <w:sz w:val="20"/>
          <w:szCs w:val="20"/>
        </w:rPr>
        <w:t>Basic validation and error handling</w:t>
      </w:r>
      <w:r w:rsidR="0075586C">
        <w:rPr>
          <w:rFonts w:ascii="Roboto" w:eastAsia="Ro" w:hAnsi="Roboto" w:cs="Ro"/>
          <w:kern w:val="0"/>
          <w:sz w:val="20"/>
          <w:szCs w:val="20"/>
        </w:rPr>
        <w:t xml:space="preserve"> – should have</w:t>
      </w:r>
    </w:p>
    <w:p w14:paraId="0C17B76E" w14:textId="77777777" w:rsidR="00C30FB5" w:rsidRPr="00C30FB5" w:rsidRDefault="00C30FB5" w:rsidP="00C30FB5">
      <w:pPr>
        <w:rPr>
          <w:rFonts w:ascii="Roboto" w:eastAsia="Ro" w:hAnsi="Roboto" w:cs="Ro"/>
          <w:kern w:val="0"/>
          <w:sz w:val="20"/>
          <w:szCs w:val="20"/>
        </w:rPr>
      </w:pPr>
      <w:r w:rsidRPr="00C30FB5">
        <w:rPr>
          <w:rFonts w:ascii="Roboto" w:eastAsia="Ro" w:hAnsi="Roboto" w:cs="Ro"/>
          <w:b/>
          <w:bCs/>
          <w:kern w:val="0"/>
          <w:sz w:val="20"/>
          <w:szCs w:val="20"/>
        </w:rPr>
        <w:t>User Journey:</w:t>
      </w:r>
    </w:p>
    <w:p w14:paraId="04E4A785" w14:textId="3D666AC1" w:rsidR="00C30FB5" w:rsidRPr="00C30FB5" w:rsidRDefault="00C30FB5" w:rsidP="00C30FB5">
      <w:pPr>
        <w:numPr>
          <w:ilvl w:val="0"/>
          <w:numId w:val="10"/>
        </w:numPr>
        <w:rPr>
          <w:rFonts w:ascii="Roboto" w:eastAsia="Ro" w:hAnsi="Roboto" w:cs="Ro"/>
          <w:kern w:val="0"/>
          <w:sz w:val="20"/>
          <w:szCs w:val="20"/>
        </w:rPr>
      </w:pPr>
      <w:r w:rsidRPr="00C30FB5">
        <w:rPr>
          <w:rFonts w:ascii="Roboto" w:eastAsia="Ro" w:hAnsi="Roboto" w:cs="Ro"/>
          <w:kern w:val="0"/>
          <w:sz w:val="20"/>
          <w:szCs w:val="20"/>
        </w:rPr>
        <w:t>User selects property type/location from sample options</w:t>
      </w:r>
      <w:r w:rsidR="0075586C">
        <w:rPr>
          <w:rFonts w:ascii="Roboto" w:eastAsia="Ro" w:hAnsi="Roboto" w:cs="Ro"/>
          <w:kern w:val="0"/>
          <w:sz w:val="20"/>
          <w:szCs w:val="20"/>
        </w:rPr>
        <w:t xml:space="preserve"> – must have</w:t>
      </w:r>
    </w:p>
    <w:p w14:paraId="52FB4167" w14:textId="3632C4EA" w:rsidR="00C30FB5" w:rsidRPr="00C30FB5" w:rsidRDefault="00C30FB5" w:rsidP="00C30FB5">
      <w:pPr>
        <w:numPr>
          <w:ilvl w:val="0"/>
          <w:numId w:val="10"/>
        </w:numPr>
        <w:rPr>
          <w:rFonts w:ascii="Roboto" w:eastAsia="Ro" w:hAnsi="Roboto" w:cs="Ro"/>
          <w:kern w:val="0"/>
          <w:sz w:val="20"/>
          <w:szCs w:val="20"/>
        </w:rPr>
      </w:pPr>
      <w:r w:rsidRPr="00C30FB5">
        <w:rPr>
          <w:rFonts w:ascii="Roboto" w:eastAsia="Ro" w:hAnsi="Roboto" w:cs="Ro"/>
          <w:kern w:val="0"/>
          <w:sz w:val="20"/>
          <w:szCs w:val="20"/>
        </w:rPr>
        <w:t>User inputs proposed structure details (dimensions, location)</w:t>
      </w:r>
      <w:r w:rsidR="0075586C">
        <w:rPr>
          <w:rFonts w:ascii="Roboto" w:eastAsia="Ro" w:hAnsi="Roboto" w:cs="Ro"/>
          <w:kern w:val="0"/>
          <w:sz w:val="20"/>
          <w:szCs w:val="20"/>
        </w:rPr>
        <w:t xml:space="preserve"> - </w:t>
      </w:r>
      <w:r w:rsidR="0075586C">
        <w:rPr>
          <w:rFonts w:ascii="Roboto" w:eastAsia="Ro" w:hAnsi="Roboto" w:cs="Ro"/>
          <w:kern w:val="0"/>
          <w:sz w:val="20"/>
          <w:szCs w:val="20"/>
        </w:rPr>
        <w:t>Must have</w:t>
      </w:r>
    </w:p>
    <w:p w14:paraId="0C08ED14" w14:textId="597EEF35" w:rsidR="00C30FB5" w:rsidRPr="00C30FB5" w:rsidRDefault="00C30FB5" w:rsidP="00C30FB5">
      <w:pPr>
        <w:numPr>
          <w:ilvl w:val="0"/>
          <w:numId w:val="10"/>
        </w:numPr>
        <w:rPr>
          <w:rFonts w:ascii="Roboto" w:eastAsia="Ro" w:hAnsi="Roboto" w:cs="Ro"/>
          <w:kern w:val="0"/>
          <w:sz w:val="20"/>
          <w:szCs w:val="20"/>
        </w:rPr>
      </w:pPr>
      <w:r w:rsidRPr="00C30FB5">
        <w:rPr>
          <w:rFonts w:ascii="Roboto" w:eastAsia="Ro" w:hAnsi="Roboto" w:cs="Ro"/>
          <w:kern w:val="0"/>
          <w:sz w:val="20"/>
          <w:szCs w:val="20"/>
        </w:rPr>
        <w:t>System applies SEPP exempt development rules</w:t>
      </w:r>
      <w:r w:rsidR="0075586C">
        <w:rPr>
          <w:rFonts w:ascii="Roboto" w:eastAsia="Ro" w:hAnsi="Roboto" w:cs="Ro"/>
          <w:kern w:val="0"/>
          <w:sz w:val="20"/>
          <w:szCs w:val="20"/>
        </w:rPr>
        <w:t xml:space="preserve"> </w:t>
      </w:r>
      <w:r w:rsidR="00BE35AC">
        <w:rPr>
          <w:rFonts w:ascii="Roboto" w:eastAsia="Ro" w:hAnsi="Roboto" w:cs="Ro"/>
          <w:kern w:val="0"/>
          <w:sz w:val="20"/>
          <w:szCs w:val="20"/>
        </w:rPr>
        <w:t>–</w:t>
      </w:r>
      <w:r w:rsidR="0075586C">
        <w:rPr>
          <w:rFonts w:ascii="Roboto" w:eastAsia="Ro" w:hAnsi="Roboto" w:cs="Ro"/>
          <w:kern w:val="0"/>
          <w:sz w:val="20"/>
          <w:szCs w:val="20"/>
        </w:rPr>
        <w:t xml:space="preserve"> </w:t>
      </w:r>
      <w:r w:rsidR="00BE35AC">
        <w:rPr>
          <w:rFonts w:ascii="Roboto" w:eastAsia="Ro" w:hAnsi="Roboto" w:cs="Ro"/>
          <w:kern w:val="0"/>
          <w:sz w:val="20"/>
          <w:szCs w:val="20"/>
        </w:rPr>
        <w:t>Must have</w:t>
      </w:r>
    </w:p>
    <w:p w14:paraId="4D7BD7E1" w14:textId="276C7367" w:rsidR="00C30FB5" w:rsidRPr="00C30FB5" w:rsidRDefault="00C30FB5" w:rsidP="00C30FB5">
      <w:pPr>
        <w:numPr>
          <w:ilvl w:val="0"/>
          <w:numId w:val="10"/>
        </w:numPr>
        <w:rPr>
          <w:rFonts w:ascii="Roboto" w:eastAsia="Ro" w:hAnsi="Roboto" w:cs="Ro"/>
          <w:kern w:val="0"/>
          <w:sz w:val="20"/>
          <w:szCs w:val="20"/>
        </w:rPr>
      </w:pPr>
      <w:r w:rsidRPr="00C30FB5">
        <w:rPr>
          <w:rFonts w:ascii="Roboto" w:eastAsia="Ro" w:hAnsi="Roboto" w:cs="Ro"/>
          <w:kern w:val="0"/>
          <w:sz w:val="20"/>
          <w:szCs w:val="20"/>
        </w:rPr>
        <w:t>System returns recommendation with explanation</w:t>
      </w:r>
      <w:r w:rsidR="00BE35AC">
        <w:rPr>
          <w:rFonts w:ascii="Roboto" w:eastAsia="Ro" w:hAnsi="Roboto" w:cs="Ro"/>
          <w:kern w:val="0"/>
          <w:sz w:val="20"/>
          <w:szCs w:val="20"/>
        </w:rPr>
        <w:t xml:space="preserve"> – Should have</w:t>
      </w:r>
    </w:p>
    <w:p w14:paraId="2315B4BF" w14:textId="77777777" w:rsidR="00C30FB5" w:rsidRPr="00C30FB5" w:rsidRDefault="00C30FB5" w:rsidP="00C30FB5">
      <w:pPr>
        <w:rPr>
          <w:rFonts w:ascii="Roboto" w:eastAsia="Ro" w:hAnsi="Roboto" w:cs="Ro"/>
          <w:b/>
          <w:bCs/>
          <w:kern w:val="0"/>
          <w:sz w:val="20"/>
          <w:szCs w:val="20"/>
        </w:rPr>
      </w:pPr>
      <w:r w:rsidRPr="00C30FB5">
        <w:rPr>
          <w:rFonts w:ascii="Roboto" w:eastAsia="Ro" w:hAnsi="Roboto" w:cs="Ro"/>
          <w:b/>
          <w:bCs/>
          <w:kern w:val="0"/>
          <w:sz w:val="20"/>
          <w:szCs w:val="20"/>
        </w:rPr>
        <w:t>Out of Scope</w:t>
      </w:r>
    </w:p>
    <w:p w14:paraId="7CA96728" w14:textId="1A181B79" w:rsidR="00C30FB5" w:rsidRPr="00C30FB5" w:rsidRDefault="00C30FB5" w:rsidP="00866A9A">
      <w:pPr>
        <w:numPr>
          <w:ilvl w:val="0"/>
          <w:numId w:val="11"/>
        </w:numPr>
        <w:rPr>
          <w:rFonts w:ascii="Roboto" w:eastAsia="Ro" w:hAnsi="Roboto" w:cs="Ro"/>
          <w:kern w:val="0"/>
          <w:sz w:val="20"/>
          <w:szCs w:val="20"/>
        </w:rPr>
      </w:pPr>
      <w:r w:rsidRPr="00C30FB5">
        <w:rPr>
          <w:rFonts w:ascii="Roboto" w:eastAsia="Ro" w:hAnsi="Roboto" w:cs="Ro"/>
          <w:kern w:val="0"/>
          <w:sz w:val="20"/>
          <w:szCs w:val="20"/>
        </w:rPr>
        <w:t>Multiple planning instruments (LEP, DCP)</w:t>
      </w:r>
    </w:p>
    <w:p w14:paraId="09E76099" w14:textId="77777777" w:rsidR="00C30FB5" w:rsidRPr="00C30FB5" w:rsidRDefault="00C30FB5" w:rsidP="00C30FB5">
      <w:pPr>
        <w:numPr>
          <w:ilvl w:val="0"/>
          <w:numId w:val="11"/>
        </w:numPr>
        <w:rPr>
          <w:rFonts w:ascii="Roboto" w:eastAsia="Ro" w:hAnsi="Roboto" w:cs="Ro"/>
          <w:kern w:val="0"/>
          <w:sz w:val="20"/>
          <w:szCs w:val="20"/>
        </w:rPr>
      </w:pPr>
      <w:r w:rsidRPr="00C30FB5">
        <w:rPr>
          <w:rFonts w:ascii="Roboto" w:eastAsia="Ro" w:hAnsi="Roboto" w:cs="Ro"/>
          <w:kern w:val="0"/>
          <w:sz w:val="20"/>
          <w:szCs w:val="20"/>
        </w:rPr>
        <w:t>Live GIS data integration</w:t>
      </w:r>
    </w:p>
    <w:p w14:paraId="0C7172D3" w14:textId="77777777" w:rsidR="00C30FB5" w:rsidRPr="00C30FB5" w:rsidRDefault="00C30FB5" w:rsidP="00C30FB5">
      <w:pPr>
        <w:numPr>
          <w:ilvl w:val="0"/>
          <w:numId w:val="11"/>
        </w:numPr>
        <w:rPr>
          <w:rFonts w:ascii="Roboto" w:eastAsia="Ro" w:hAnsi="Roboto" w:cs="Ro"/>
          <w:kern w:val="0"/>
          <w:sz w:val="20"/>
          <w:szCs w:val="20"/>
        </w:rPr>
      </w:pPr>
      <w:r w:rsidRPr="00C30FB5">
        <w:rPr>
          <w:rFonts w:ascii="Roboto" w:eastAsia="Ro" w:hAnsi="Roboto" w:cs="Ro"/>
          <w:kern w:val="0"/>
          <w:sz w:val="20"/>
          <w:szCs w:val="20"/>
        </w:rPr>
        <w:t>Complex environmental overlays</w:t>
      </w:r>
    </w:p>
    <w:p w14:paraId="774EC6B1" w14:textId="77777777" w:rsidR="00C30FB5" w:rsidRPr="00C30FB5" w:rsidRDefault="00C30FB5" w:rsidP="00C30FB5">
      <w:pPr>
        <w:numPr>
          <w:ilvl w:val="0"/>
          <w:numId w:val="11"/>
        </w:numPr>
        <w:rPr>
          <w:rFonts w:ascii="Roboto" w:eastAsia="Ro" w:hAnsi="Roboto" w:cs="Ro"/>
          <w:kern w:val="0"/>
          <w:sz w:val="20"/>
          <w:szCs w:val="20"/>
        </w:rPr>
      </w:pPr>
      <w:r w:rsidRPr="00C30FB5">
        <w:rPr>
          <w:rFonts w:ascii="Roboto" w:eastAsia="Ro" w:hAnsi="Roboto" w:cs="Ro"/>
          <w:kern w:val="0"/>
          <w:sz w:val="20"/>
          <w:szCs w:val="20"/>
        </w:rPr>
        <w:t>Complying Development pathways (focus on Exempt only)</w:t>
      </w:r>
    </w:p>
    <w:p w14:paraId="24295D6D" w14:textId="77777777" w:rsidR="00C30FB5" w:rsidRPr="00C30FB5" w:rsidRDefault="00C30FB5" w:rsidP="00C30FB5">
      <w:pPr>
        <w:numPr>
          <w:ilvl w:val="0"/>
          <w:numId w:val="11"/>
        </w:numPr>
        <w:rPr>
          <w:rFonts w:ascii="Roboto" w:eastAsia="Ro" w:hAnsi="Roboto" w:cs="Ro"/>
          <w:kern w:val="0"/>
          <w:sz w:val="20"/>
          <w:szCs w:val="20"/>
        </w:rPr>
      </w:pPr>
      <w:r w:rsidRPr="00C30FB5">
        <w:rPr>
          <w:rFonts w:ascii="Roboto" w:eastAsia="Ro" w:hAnsi="Roboto" w:cs="Ro"/>
          <w:kern w:val="0"/>
          <w:sz w:val="20"/>
          <w:szCs w:val="20"/>
        </w:rPr>
        <w:t>Multiple council areas</w:t>
      </w:r>
    </w:p>
    <w:p w14:paraId="61F1F271" w14:textId="77777777" w:rsidR="00C30FB5" w:rsidRPr="00C30FB5" w:rsidRDefault="00C30FB5" w:rsidP="00C30FB5">
      <w:pPr>
        <w:numPr>
          <w:ilvl w:val="0"/>
          <w:numId w:val="11"/>
        </w:numPr>
        <w:rPr>
          <w:rFonts w:ascii="Roboto" w:eastAsia="Ro" w:hAnsi="Roboto" w:cs="Ro"/>
          <w:kern w:val="0"/>
          <w:sz w:val="20"/>
          <w:szCs w:val="20"/>
        </w:rPr>
      </w:pPr>
      <w:r w:rsidRPr="00C30FB5">
        <w:rPr>
          <w:rFonts w:ascii="Roboto" w:eastAsia="Ro" w:hAnsi="Roboto" w:cs="Ro"/>
          <w:kern w:val="0"/>
          <w:sz w:val="20"/>
          <w:szCs w:val="20"/>
        </w:rPr>
        <w:t>Subdivision or complex development types</w:t>
      </w:r>
    </w:p>
    <w:p w14:paraId="3E39451F" w14:textId="77777777" w:rsidR="002B01F2" w:rsidRPr="00112EA5" w:rsidRDefault="002B01F2" w:rsidP="0FB69527">
      <w:pPr>
        <w:rPr>
          <w:rFonts w:ascii="Roboto" w:eastAsia="Ro" w:hAnsi="Roboto" w:cs="Ro"/>
          <w:sz w:val="20"/>
          <w:szCs w:val="20"/>
        </w:rPr>
      </w:pPr>
    </w:p>
    <w:p w14:paraId="79409C43" w14:textId="77777777" w:rsidR="00BC18B4" w:rsidRPr="00112EA5" w:rsidRDefault="00BC18B4" w:rsidP="0FB69527">
      <w:pPr>
        <w:rPr>
          <w:rFonts w:ascii="Roboto" w:eastAsia="Ro" w:hAnsi="Roboto" w:cs="Ro"/>
          <w:sz w:val="20"/>
          <w:szCs w:val="20"/>
        </w:rPr>
      </w:pPr>
    </w:p>
    <w:p w14:paraId="0D788C0C" w14:textId="77777777" w:rsidR="0019494C" w:rsidRPr="00112EA5" w:rsidRDefault="0019494C" w:rsidP="0FB69527">
      <w:pPr>
        <w:rPr>
          <w:rFonts w:ascii="Roboto" w:eastAsia="Ro" w:hAnsi="Roboto" w:cs="Ro"/>
          <w:b/>
          <w:bCs/>
          <w:sz w:val="20"/>
          <w:szCs w:val="20"/>
        </w:rPr>
      </w:pPr>
    </w:p>
    <w:p w14:paraId="7DBA4B71" w14:textId="4C7A5E18" w:rsidR="00BC18B4" w:rsidRPr="00112EA5" w:rsidRDefault="0019494C" w:rsidP="0FB69527">
      <w:pPr>
        <w:rPr>
          <w:rFonts w:ascii="Roboto" w:eastAsia="Ro" w:hAnsi="Roboto" w:cs="Ro"/>
          <w:b/>
          <w:bCs/>
          <w:sz w:val="20"/>
          <w:szCs w:val="20"/>
        </w:rPr>
      </w:pPr>
      <w:r w:rsidRPr="00112EA5">
        <w:rPr>
          <w:rFonts w:ascii="Roboto" w:eastAsia="Ro" w:hAnsi="Roboto" w:cs="Ro"/>
          <w:b/>
          <w:bCs/>
          <w:sz w:val="20"/>
          <w:szCs w:val="20"/>
        </w:rPr>
        <w:t>Data / Materials Availability:</w:t>
      </w:r>
    </w:p>
    <w:p w14:paraId="46D8462D" w14:textId="77777777" w:rsidR="0019494C" w:rsidRPr="00112EA5" w:rsidRDefault="0019494C" w:rsidP="0FB69527">
      <w:pPr>
        <w:rPr>
          <w:rFonts w:ascii="Roboto" w:eastAsia="Ro" w:hAnsi="Roboto" w:cs="Ro"/>
          <w:sz w:val="20"/>
          <w:szCs w:val="20"/>
        </w:rPr>
      </w:pPr>
    </w:p>
    <w:p w14:paraId="113A72B8" w14:textId="7D5720EF" w:rsidR="0019494C" w:rsidRPr="00112EA5" w:rsidRDefault="00406F60" w:rsidP="0FB69527">
      <w:pPr>
        <w:rPr>
          <w:rFonts w:ascii="Roboto" w:eastAsia="Ro" w:hAnsi="Roboto" w:cs="Ro"/>
          <w:i/>
          <w:iCs/>
          <w:sz w:val="20"/>
          <w:szCs w:val="20"/>
        </w:rPr>
      </w:pPr>
      <w:r>
        <w:rPr>
          <w:rFonts w:ascii="Roboto" w:eastAsia="Ro" w:hAnsi="Roboto" w:cs="Ro"/>
          <w:i/>
          <w:iCs/>
          <w:sz w:val="20"/>
          <w:szCs w:val="20"/>
        </w:rPr>
        <w:t xml:space="preserve">The data is available and is online. </w:t>
      </w:r>
      <w:r w:rsidR="00A6499E">
        <w:rPr>
          <w:rFonts w:ascii="Roboto" w:eastAsia="Ro" w:hAnsi="Roboto" w:cs="Ro"/>
          <w:i/>
          <w:iCs/>
          <w:sz w:val="20"/>
          <w:szCs w:val="20"/>
        </w:rPr>
        <w:t>To be built in our environment is preferred.</w:t>
      </w:r>
    </w:p>
    <w:p w14:paraId="1FE7D46A" w14:textId="77777777" w:rsidR="0019494C" w:rsidRPr="00112EA5" w:rsidRDefault="0019494C" w:rsidP="0FB69527">
      <w:pPr>
        <w:rPr>
          <w:rFonts w:ascii="Roboto" w:eastAsia="Ro" w:hAnsi="Roboto" w:cs="Ro"/>
          <w:i/>
          <w:iCs/>
          <w:sz w:val="20"/>
          <w:szCs w:val="20"/>
        </w:rPr>
      </w:pPr>
    </w:p>
    <w:p w14:paraId="6E3859CF" w14:textId="77777777" w:rsidR="0019494C" w:rsidRPr="00112EA5" w:rsidRDefault="0019494C" w:rsidP="0FB69527">
      <w:pPr>
        <w:rPr>
          <w:rFonts w:ascii="Roboto" w:eastAsia="Ro" w:hAnsi="Roboto" w:cs="Ro"/>
          <w:i/>
          <w:iCs/>
          <w:sz w:val="20"/>
          <w:szCs w:val="20"/>
        </w:rPr>
      </w:pPr>
    </w:p>
    <w:p w14:paraId="139DE5D3" w14:textId="6ED70FF5" w:rsidR="0019494C" w:rsidRPr="00112EA5" w:rsidRDefault="0019494C" w:rsidP="0FB69527">
      <w:pPr>
        <w:rPr>
          <w:rFonts w:ascii="Roboto" w:eastAsia="Ro" w:hAnsi="Roboto" w:cs="Ro"/>
          <w:b/>
          <w:bCs/>
          <w:sz w:val="20"/>
          <w:szCs w:val="20"/>
        </w:rPr>
      </w:pPr>
      <w:r w:rsidRPr="00112EA5">
        <w:rPr>
          <w:rFonts w:ascii="Roboto" w:eastAsia="Ro" w:hAnsi="Roboto" w:cs="Ro"/>
          <w:b/>
          <w:bCs/>
          <w:sz w:val="20"/>
          <w:szCs w:val="20"/>
        </w:rPr>
        <w:t>Intellectual Property:</w:t>
      </w:r>
    </w:p>
    <w:p w14:paraId="41CF3B81" w14:textId="77777777" w:rsidR="0019494C" w:rsidRPr="00112EA5" w:rsidRDefault="0019494C" w:rsidP="0FB69527">
      <w:pPr>
        <w:rPr>
          <w:rFonts w:ascii="Roboto" w:eastAsia="Ro" w:hAnsi="Roboto" w:cs="Ro"/>
          <w:b/>
          <w:bCs/>
          <w:sz w:val="20"/>
          <w:szCs w:val="20"/>
        </w:rPr>
      </w:pPr>
    </w:p>
    <w:p w14:paraId="5BCE9E54" w14:textId="74B1479D" w:rsidR="0019494C" w:rsidRPr="00112EA5" w:rsidRDefault="00AE01D2" w:rsidP="0FB69527">
      <w:pPr>
        <w:rPr>
          <w:rFonts w:ascii="Roboto" w:eastAsia="Ro" w:hAnsi="Roboto" w:cs="Ro"/>
          <w:i/>
          <w:iCs/>
          <w:sz w:val="20"/>
          <w:szCs w:val="20"/>
        </w:rPr>
      </w:pPr>
      <w:r>
        <w:rPr>
          <w:rFonts w:ascii="Roboto" w:eastAsia="Ro" w:hAnsi="Roboto" w:cs="Ro"/>
          <w:i/>
          <w:iCs/>
          <w:sz w:val="20"/>
          <w:szCs w:val="20"/>
        </w:rPr>
        <w:t>AlburyCity to own IP</w:t>
      </w:r>
      <w:r w:rsidR="007D407F">
        <w:rPr>
          <w:rFonts w:ascii="Roboto" w:eastAsia="Ro" w:hAnsi="Roboto" w:cs="Ro"/>
          <w:i/>
          <w:iCs/>
          <w:sz w:val="20"/>
          <w:szCs w:val="20"/>
        </w:rPr>
        <w:t xml:space="preserve"> – but </w:t>
      </w:r>
      <w:r w:rsidR="00F7737E">
        <w:rPr>
          <w:rFonts w:ascii="Roboto" w:eastAsia="Ro" w:hAnsi="Roboto" w:cs="Ro"/>
          <w:i/>
          <w:iCs/>
          <w:sz w:val="20"/>
          <w:szCs w:val="20"/>
        </w:rPr>
        <w:t>aim for it to be</w:t>
      </w:r>
      <w:r w:rsidR="007D407F">
        <w:rPr>
          <w:rFonts w:ascii="Roboto" w:eastAsia="Ro" w:hAnsi="Roboto" w:cs="Ro"/>
          <w:i/>
          <w:iCs/>
          <w:sz w:val="20"/>
          <w:szCs w:val="20"/>
        </w:rPr>
        <w:t xml:space="preserve"> available to</w:t>
      </w:r>
      <w:r w:rsidR="00F7737E">
        <w:rPr>
          <w:rFonts w:ascii="Roboto" w:eastAsia="Ro" w:hAnsi="Roboto" w:cs="Ro"/>
          <w:i/>
          <w:iCs/>
          <w:sz w:val="20"/>
          <w:szCs w:val="20"/>
        </w:rPr>
        <w:t xml:space="preserve"> allow further development </w:t>
      </w:r>
      <w:r w:rsidR="00A6499E">
        <w:rPr>
          <w:rFonts w:ascii="Roboto" w:eastAsia="Ro" w:hAnsi="Roboto" w:cs="Ro"/>
          <w:i/>
          <w:iCs/>
          <w:sz w:val="20"/>
          <w:szCs w:val="20"/>
        </w:rPr>
        <w:t>by another group of students in the future.</w:t>
      </w:r>
    </w:p>
    <w:sectPr w:rsidR="0019494C" w:rsidRPr="00112EA5" w:rsidSect="005F66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F13C9E"/>
    <w:multiLevelType w:val="multilevel"/>
    <w:tmpl w:val="663C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34C68"/>
    <w:multiLevelType w:val="multilevel"/>
    <w:tmpl w:val="03B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53001"/>
    <w:multiLevelType w:val="multilevel"/>
    <w:tmpl w:val="C4CA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872DF"/>
    <w:multiLevelType w:val="hybridMultilevel"/>
    <w:tmpl w:val="12D4CF80"/>
    <w:lvl w:ilvl="0" w:tplc="0C6A93F4">
      <w:start w:val="1"/>
      <w:numFmt w:val="bullet"/>
      <w:lvlText w:val=""/>
      <w:lvlJc w:val="left"/>
      <w:pPr>
        <w:ind w:left="720" w:hanging="360"/>
      </w:pPr>
      <w:rPr>
        <w:rFonts w:ascii="Symbol" w:hAnsi="Symbol" w:hint="default"/>
      </w:rPr>
    </w:lvl>
    <w:lvl w:ilvl="1" w:tplc="A69EAA5C">
      <w:start w:val="1"/>
      <w:numFmt w:val="bullet"/>
      <w:lvlText w:val="o"/>
      <w:lvlJc w:val="left"/>
      <w:pPr>
        <w:ind w:left="1440" w:hanging="360"/>
      </w:pPr>
      <w:rPr>
        <w:rFonts w:ascii="Courier New" w:hAnsi="Courier New" w:hint="default"/>
      </w:rPr>
    </w:lvl>
    <w:lvl w:ilvl="2" w:tplc="FE78D53A">
      <w:start w:val="1"/>
      <w:numFmt w:val="bullet"/>
      <w:lvlText w:val=""/>
      <w:lvlJc w:val="left"/>
      <w:pPr>
        <w:ind w:left="2160" w:hanging="360"/>
      </w:pPr>
      <w:rPr>
        <w:rFonts w:ascii="Wingdings" w:hAnsi="Wingdings" w:hint="default"/>
      </w:rPr>
    </w:lvl>
    <w:lvl w:ilvl="3" w:tplc="A98CCA3A">
      <w:start w:val="1"/>
      <w:numFmt w:val="bullet"/>
      <w:lvlText w:val=""/>
      <w:lvlJc w:val="left"/>
      <w:pPr>
        <w:ind w:left="2880" w:hanging="360"/>
      </w:pPr>
      <w:rPr>
        <w:rFonts w:ascii="Symbol" w:hAnsi="Symbol" w:hint="default"/>
      </w:rPr>
    </w:lvl>
    <w:lvl w:ilvl="4" w:tplc="C652E206">
      <w:start w:val="1"/>
      <w:numFmt w:val="bullet"/>
      <w:lvlText w:val="o"/>
      <w:lvlJc w:val="left"/>
      <w:pPr>
        <w:ind w:left="3600" w:hanging="360"/>
      </w:pPr>
      <w:rPr>
        <w:rFonts w:ascii="Courier New" w:hAnsi="Courier New" w:hint="default"/>
      </w:rPr>
    </w:lvl>
    <w:lvl w:ilvl="5" w:tplc="856632F0">
      <w:start w:val="1"/>
      <w:numFmt w:val="bullet"/>
      <w:lvlText w:val=""/>
      <w:lvlJc w:val="left"/>
      <w:pPr>
        <w:ind w:left="4320" w:hanging="360"/>
      </w:pPr>
      <w:rPr>
        <w:rFonts w:ascii="Wingdings" w:hAnsi="Wingdings" w:hint="default"/>
      </w:rPr>
    </w:lvl>
    <w:lvl w:ilvl="6" w:tplc="8FC86384">
      <w:start w:val="1"/>
      <w:numFmt w:val="bullet"/>
      <w:lvlText w:val=""/>
      <w:lvlJc w:val="left"/>
      <w:pPr>
        <w:ind w:left="5040" w:hanging="360"/>
      </w:pPr>
      <w:rPr>
        <w:rFonts w:ascii="Symbol" w:hAnsi="Symbol" w:hint="default"/>
      </w:rPr>
    </w:lvl>
    <w:lvl w:ilvl="7" w:tplc="4866E366">
      <w:start w:val="1"/>
      <w:numFmt w:val="bullet"/>
      <w:lvlText w:val="o"/>
      <w:lvlJc w:val="left"/>
      <w:pPr>
        <w:ind w:left="5760" w:hanging="360"/>
      </w:pPr>
      <w:rPr>
        <w:rFonts w:ascii="Courier New" w:hAnsi="Courier New" w:hint="default"/>
      </w:rPr>
    </w:lvl>
    <w:lvl w:ilvl="8" w:tplc="79B0D810">
      <w:start w:val="1"/>
      <w:numFmt w:val="bullet"/>
      <w:lvlText w:val=""/>
      <w:lvlJc w:val="left"/>
      <w:pPr>
        <w:ind w:left="6480" w:hanging="360"/>
      </w:pPr>
      <w:rPr>
        <w:rFonts w:ascii="Wingdings" w:hAnsi="Wingdings" w:hint="default"/>
      </w:rPr>
    </w:lvl>
  </w:abstractNum>
  <w:abstractNum w:abstractNumId="7" w15:restartNumberingAfterBreak="0">
    <w:nsid w:val="3A4533BF"/>
    <w:multiLevelType w:val="multilevel"/>
    <w:tmpl w:val="CB30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E4CB3"/>
    <w:multiLevelType w:val="multilevel"/>
    <w:tmpl w:val="573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126C1"/>
    <w:multiLevelType w:val="multilevel"/>
    <w:tmpl w:val="FA0C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1FE0B2"/>
    <w:multiLevelType w:val="hybridMultilevel"/>
    <w:tmpl w:val="87E02306"/>
    <w:lvl w:ilvl="0" w:tplc="1012DDBC">
      <w:start w:val="1"/>
      <w:numFmt w:val="bullet"/>
      <w:lvlText w:val=""/>
      <w:lvlJc w:val="left"/>
      <w:pPr>
        <w:ind w:left="720" w:hanging="360"/>
      </w:pPr>
      <w:rPr>
        <w:rFonts w:ascii="Symbol" w:hAnsi="Symbol" w:hint="default"/>
      </w:rPr>
    </w:lvl>
    <w:lvl w:ilvl="1" w:tplc="2C924768">
      <w:start w:val="1"/>
      <w:numFmt w:val="bullet"/>
      <w:lvlText w:val="o"/>
      <w:lvlJc w:val="left"/>
      <w:pPr>
        <w:ind w:left="1440" w:hanging="360"/>
      </w:pPr>
      <w:rPr>
        <w:rFonts w:ascii="Courier New" w:hAnsi="Courier New" w:hint="default"/>
      </w:rPr>
    </w:lvl>
    <w:lvl w:ilvl="2" w:tplc="B9DE1C78">
      <w:start w:val="1"/>
      <w:numFmt w:val="bullet"/>
      <w:lvlText w:val=""/>
      <w:lvlJc w:val="left"/>
      <w:pPr>
        <w:ind w:left="2160" w:hanging="360"/>
      </w:pPr>
      <w:rPr>
        <w:rFonts w:ascii="Wingdings" w:hAnsi="Wingdings" w:hint="default"/>
      </w:rPr>
    </w:lvl>
    <w:lvl w:ilvl="3" w:tplc="7390FE58">
      <w:start w:val="1"/>
      <w:numFmt w:val="bullet"/>
      <w:lvlText w:val=""/>
      <w:lvlJc w:val="left"/>
      <w:pPr>
        <w:ind w:left="2880" w:hanging="360"/>
      </w:pPr>
      <w:rPr>
        <w:rFonts w:ascii="Symbol" w:hAnsi="Symbol" w:hint="default"/>
      </w:rPr>
    </w:lvl>
    <w:lvl w:ilvl="4" w:tplc="43B26B92">
      <w:start w:val="1"/>
      <w:numFmt w:val="bullet"/>
      <w:lvlText w:val="o"/>
      <w:lvlJc w:val="left"/>
      <w:pPr>
        <w:ind w:left="3600" w:hanging="360"/>
      </w:pPr>
      <w:rPr>
        <w:rFonts w:ascii="Courier New" w:hAnsi="Courier New" w:hint="default"/>
      </w:rPr>
    </w:lvl>
    <w:lvl w:ilvl="5" w:tplc="42ECE73C">
      <w:start w:val="1"/>
      <w:numFmt w:val="bullet"/>
      <w:lvlText w:val=""/>
      <w:lvlJc w:val="left"/>
      <w:pPr>
        <w:ind w:left="4320" w:hanging="360"/>
      </w:pPr>
      <w:rPr>
        <w:rFonts w:ascii="Wingdings" w:hAnsi="Wingdings" w:hint="default"/>
      </w:rPr>
    </w:lvl>
    <w:lvl w:ilvl="6" w:tplc="9D1261A6">
      <w:start w:val="1"/>
      <w:numFmt w:val="bullet"/>
      <w:lvlText w:val=""/>
      <w:lvlJc w:val="left"/>
      <w:pPr>
        <w:ind w:left="5040" w:hanging="360"/>
      </w:pPr>
      <w:rPr>
        <w:rFonts w:ascii="Symbol" w:hAnsi="Symbol" w:hint="default"/>
      </w:rPr>
    </w:lvl>
    <w:lvl w:ilvl="7" w:tplc="AB265702">
      <w:start w:val="1"/>
      <w:numFmt w:val="bullet"/>
      <w:lvlText w:val="o"/>
      <w:lvlJc w:val="left"/>
      <w:pPr>
        <w:ind w:left="5760" w:hanging="360"/>
      </w:pPr>
      <w:rPr>
        <w:rFonts w:ascii="Courier New" w:hAnsi="Courier New" w:hint="default"/>
      </w:rPr>
    </w:lvl>
    <w:lvl w:ilvl="8" w:tplc="59DCA05C">
      <w:start w:val="1"/>
      <w:numFmt w:val="bullet"/>
      <w:lvlText w:val=""/>
      <w:lvlJc w:val="left"/>
      <w:pPr>
        <w:ind w:left="6480" w:hanging="360"/>
      </w:pPr>
      <w:rPr>
        <w:rFonts w:ascii="Wingdings" w:hAnsi="Wingdings" w:hint="default"/>
      </w:rPr>
    </w:lvl>
  </w:abstractNum>
  <w:num w:numId="1" w16cid:durableId="1063403990">
    <w:abstractNumId w:val="6"/>
  </w:num>
  <w:num w:numId="2" w16cid:durableId="1520897307">
    <w:abstractNumId w:val="10"/>
  </w:num>
  <w:num w:numId="3" w16cid:durableId="1744254706">
    <w:abstractNumId w:val="0"/>
  </w:num>
  <w:num w:numId="4" w16cid:durableId="405959905">
    <w:abstractNumId w:val="1"/>
  </w:num>
  <w:num w:numId="5" w16cid:durableId="630550605">
    <w:abstractNumId w:val="2"/>
  </w:num>
  <w:num w:numId="6" w16cid:durableId="1299652427">
    <w:abstractNumId w:val="3"/>
  </w:num>
  <w:num w:numId="7" w16cid:durableId="134110377">
    <w:abstractNumId w:val="7"/>
  </w:num>
  <w:num w:numId="8" w16cid:durableId="221335273">
    <w:abstractNumId w:val="4"/>
  </w:num>
  <w:num w:numId="9" w16cid:durableId="402341444">
    <w:abstractNumId w:val="5"/>
  </w:num>
  <w:num w:numId="10" w16cid:durableId="153842150">
    <w:abstractNumId w:val="9"/>
  </w:num>
  <w:num w:numId="11" w16cid:durableId="7878930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38"/>
    <w:rsid w:val="000006C5"/>
    <w:rsid w:val="00000A8C"/>
    <w:rsid w:val="0000304F"/>
    <w:rsid w:val="00004357"/>
    <w:rsid w:val="00011137"/>
    <w:rsid w:val="000134E1"/>
    <w:rsid w:val="00014395"/>
    <w:rsid w:val="00020CCF"/>
    <w:rsid w:val="00030735"/>
    <w:rsid w:val="00032738"/>
    <w:rsid w:val="000372B3"/>
    <w:rsid w:val="00040D4A"/>
    <w:rsid w:val="0005340D"/>
    <w:rsid w:val="0005529E"/>
    <w:rsid w:val="000559FF"/>
    <w:rsid w:val="000570D1"/>
    <w:rsid w:val="0005712F"/>
    <w:rsid w:val="0006112F"/>
    <w:rsid w:val="00061B2C"/>
    <w:rsid w:val="000652A9"/>
    <w:rsid w:val="0007140B"/>
    <w:rsid w:val="00076855"/>
    <w:rsid w:val="000779D1"/>
    <w:rsid w:val="00077A6C"/>
    <w:rsid w:val="00080EB8"/>
    <w:rsid w:val="0008289A"/>
    <w:rsid w:val="00084066"/>
    <w:rsid w:val="00086726"/>
    <w:rsid w:val="00086C42"/>
    <w:rsid w:val="00090ED0"/>
    <w:rsid w:val="0009133F"/>
    <w:rsid w:val="000A0108"/>
    <w:rsid w:val="000A0575"/>
    <w:rsid w:val="000A119F"/>
    <w:rsid w:val="000A1FDF"/>
    <w:rsid w:val="000A2B68"/>
    <w:rsid w:val="000A64F5"/>
    <w:rsid w:val="000B5E0D"/>
    <w:rsid w:val="000C0862"/>
    <w:rsid w:val="000C13F3"/>
    <w:rsid w:val="000C2C91"/>
    <w:rsid w:val="000C4001"/>
    <w:rsid w:val="000C4216"/>
    <w:rsid w:val="000C5000"/>
    <w:rsid w:val="000C798F"/>
    <w:rsid w:val="000D5F48"/>
    <w:rsid w:val="000D77F0"/>
    <w:rsid w:val="000D7DFF"/>
    <w:rsid w:val="000E1D01"/>
    <w:rsid w:val="000E2DBC"/>
    <w:rsid w:val="000E30CC"/>
    <w:rsid w:val="000E547B"/>
    <w:rsid w:val="000E6B84"/>
    <w:rsid w:val="000F3252"/>
    <w:rsid w:val="000F3F1A"/>
    <w:rsid w:val="000F460C"/>
    <w:rsid w:val="000F7958"/>
    <w:rsid w:val="00101836"/>
    <w:rsid w:val="00101BC4"/>
    <w:rsid w:val="001042A6"/>
    <w:rsid w:val="001044A1"/>
    <w:rsid w:val="00112252"/>
    <w:rsid w:val="00112EA5"/>
    <w:rsid w:val="00114252"/>
    <w:rsid w:val="00123D9D"/>
    <w:rsid w:val="001272E6"/>
    <w:rsid w:val="00130684"/>
    <w:rsid w:val="00130BAE"/>
    <w:rsid w:val="001322BA"/>
    <w:rsid w:val="00133600"/>
    <w:rsid w:val="00135507"/>
    <w:rsid w:val="001362CA"/>
    <w:rsid w:val="00137B58"/>
    <w:rsid w:val="00140F3C"/>
    <w:rsid w:val="00147E54"/>
    <w:rsid w:val="00151ACE"/>
    <w:rsid w:val="001552B5"/>
    <w:rsid w:val="00161C59"/>
    <w:rsid w:val="001622B6"/>
    <w:rsid w:val="00162993"/>
    <w:rsid w:val="0016325E"/>
    <w:rsid w:val="00163A2D"/>
    <w:rsid w:val="0016768D"/>
    <w:rsid w:val="00170435"/>
    <w:rsid w:val="00172B8E"/>
    <w:rsid w:val="00177823"/>
    <w:rsid w:val="00177AEC"/>
    <w:rsid w:val="0019099C"/>
    <w:rsid w:val="00191FC3"/>
    <w:rsid w:val="0019260A"/>
    <w:rsid w:val="00192AA6"/>
    <w:rsid w:val="00194495"/>
    <w:rsid w:val="0019494C"/>
    <w:rsid w:val="001A22C4"/>
    <w:rsid w:val="001A293F"/>
    <w:rsid w:val="001A2A36"/>
    <w:rsid w:val="001A3FCF"/>
    <w:rsid w:val="001A4F1B"/>
    <w:rsid w:val="001B47F0"/>
    <w:rsid w:val="001B4F34"/>
    <w:rsid w:val="001B560D"/>
    <w:rsid w:val="001C49D2"/>
    <w:rsid w:val="001C4E4A"/>
    <w:rsid w:val="001C5D5D"/>
    <w:rsid w:val="001C74EF"/>
    <w:rsid w:val="001D1A8E"/>
    <w:rsid w:val="001D2058"/>
    <w:rsid w:val="001E5E8B"/>
    <w:rsid w:val="001F1CE5"/>
    <w:rsid w:val="001F3276"/>
    <w:rsid w:val="001F399D"/>
    <w:rsid w:val="001F3EE9"/>
    <w:rsid w:val="001F57A5"/>
    <w:rsid w:val="00200306"/>
    <w:rsid w:val="00200711"/>
    <w:rsid w:val="002027C8"/>
    <w:rsid w:val="002110A2"/>
    <w:rsid w:val="0021214A"/>
    <w:rsid w:val="00214A9E"/>
    <w:rsid w:val="00222C7A"/>
    <w:rsid w:val="002276CB"/>
    <w:rsid w:val="00227CDA"/>
    <w:rsid w:val="00231067"/>
    <w:rsid w:val="00234613"/>
    <w:rsid w:val="00236D08"/>
    <w:rsid w:val="00243030"/>
    <w:rsid w:val="0024604A"/>
    <w:rsid w:val="00250E32"/>
    <w:rsid w:val="00253265"/>
    <w:rsid w:val="00255BCA"/>
    <w:rsid w:val="0026418D"/>
    <w:rsid w:val="00265F86"/>
    <w:rsid w:val="00267346"/>
    <w:rsid w:val="00270473"/>
    <w:rsid w:val="00271A6D"/>
    <w:rsid w:val="00274983"/>
    <w:rsid w:val="00280439"/>
    <w:rsid w:val="0028163A"/>
    <w:rsid w:val="00283EAE"/>
    <w:rsid w:val="00286BCC"/>
    <w:rsid w:val="00290A4C"/>
    <w:rsid w:val="002A08C7"/>
    <w:rsid w:val="002A34BC"/>
    <w:rsid w:val="002A379D"/>
    <w:rsid w:val="002A5B71"/>
    <w:rsid w:val="002B01F2"/>
    <w:rsid w:val="002B1509"/>
    <w:rsid w:val="002C1EBE"/>
    <w:rsid w:val="002C2875"/>
    <w:rsid w:val="002D09A0"/>
    <w:rsid w:val="002E0960"/>
    <w:rsid w:val="002E3111"/>
    <w:rsid w:val="002E3764"/>
    <w:rsid w:val="002E448A"/>
    <w:rsid w:val="002E5683"/>
    <w:rsid w:val="002E7AEE"/>
    <w:rsid w:val="002F2788"/>
    <w:rsid w:val="002F6064"/>
    <w:rsid w:val="00300133"/>
    <w:rsid w:val="00302BBD"/>
    <w:rsid w:val="003074B0"/>
    <w:rsid w:val="00322A9B"/>
    <w:rsid w:val="00323F4C"/>
    <w:rsid w:val="00331D03"/>
    <w:rsid w:val="00341B18"/>
    <w:rsid w:val="0034308C"/>
    <w:rsid w:val="003437E5"/>
    <w:rsid w:val="003448B1"/>
    <w:rsid w:val="0035121D"/>
    <w:rsid w:val="00353E90"/>
    <w:rsid w:val="00357C52"/>
    <w:rsid w:val="003601A9"/>
    <w:rsid w:val="00365017"/>
    <w:rsid w:val="003650C1"/>
    <w:rsid w:val="0036647C"/>
    <w:rsid w:val="003866D8"/>
    <w:rsid w:val="003A0474"/>
    <w:rsid w:val="003A0EC4"/>
    <w:rsid w:val="003A228F"/>
    <w:rsid w:val="003A2C09"/>
    <w:rsid w:val="003A4754"/>
    <w:rsid w:val="003A4D19"/>
    <w:rsid w:val="003B1543"/>
    <w:rsid w:val="003B182C"/>
    <w:rsid w:val="003C3E9E"/>
    <w:rsid w:val="003C7BBF"/>
    <w:rsid w:val="003D0706"/>
    <w:rsid w:val="003D1843"/>
    <w:rsid w:val="003D1AFA"/>
    <w:rsid w:val="003D300A"/>
    <w:rsid w:val="003D4F63"/>
    <w:rsid w:val="003E0C75"/>
    <w:rsid w:val="003E11D4"/>
    <w:rsid w:val="003E2350"/>
    <w:rsid w:val="003E645C"/>
    <w:rsid w:val="003F01D4"/>
    <w:rsid w:val="003F146E"/>
    <w:rsid w:val="003F200B"/>
    <w:rsid w:val="003F527A"/>
    <w:rsid w:val="003F730C"/>
    <w:rsid w:val="003F784B"/>
    <w:rsid w:val="004018FA"/>
    <w:rsid w:val="004037E1"/>
    <w:rsid w:val="00404967"/>
    <w:rsid w:val="00406F60"/>
    <w:rsid w:val="0041562F"/>
    <w:rsid w:val="00426B8A"/>
    <w:rsid w:val="0042735D"/>
    <w:rsid w:val="00430F20"/>
    <w:rsid w:val="0043453E"/>
    <w:rsid w:val="004351BD"/>
    <w:rsid w:val="0045578F"/>
    <w:rsid w:val="0046217C"/>
    <w:rsid w:val="004622A0"/>
    <w:rsid w:val="004665B0"/>
    <w:rsid w:val="00473106"/>
    <w:rsid w:val="004968AE"/>
    <w:rsid w:val="00496B6E"/>
    <w:rsid w:val="004977A1"/>
    <w:rsid w:val="004A1721"/>
    <w:rsid w:val="004A1A9C"/>
    <w:rsid w:val="004A1EA2"/>
    <w:rsid w:val="004A270F"/>
    <w:rsid w:val="004A5A17"/>
    <w:rsid w:val="004B21AC"/>
    <w:rsid w:val="004B4DE9"/>
    <w:rsid w:val="004C383C"/>
    <w:rsid w:val="004C4A8A"/>
    <w:rsid w:val="004E06BF"/>
    <w:rsid w:val="004E11AA"/>
    <w:rsid w:val="004E2457"/>
    <w:rsid w:val="004E398E"/>
    <w:rsid w:val="004E6CFB"/>
    <w:rsid w:val="004F12D9"/>
    <w:rsid w:val="004F1C2C"/>
    <w:rsid w:val="004F3F63"/>
    <w:rsid w:val="0050222C"/>
    <w:rsid w:val="00510F9E"/>
    <w:rsid w:val="00513563"/>
    <w:rsid w:val="00523C72"/>
    <w:rsid w:val="00524D74"/>
    <w:rsid w:val="0053688A"/>
    <w:rsid w:val="0054521A"/>
    <w:rsid w:val="00546649"/>
    <w:rsid w:val="005517DB"/>
    <w:rsid w:val="005518D1"/>
    <w:rsid w:val="005529C2"/>
    <w:rsid w:val="0055495B"/>
    <w:rsid w:val="00560CA0"/>
    <w:rsid w:val="005645A2"/>
    <w:rsid w:val="005709FF"/>
    <w:rsid w:val="00571825"/>
    <w:rsid w:val="00573B29"/>
    <w:rsid w:val="0058188B"/>
    <w:rsid w:val="005851F9"/>
    <w:rsid w:val="00587FEA"/>
    <w:rsid w:val="00590A93"/>
    <w:rsid w:val="005914B0"/>
    <w:rsid w:val="00592E39"/>
    <w:rsid w:val="0059429B"/>
    <w:rsid w:val="0059454B"/>
    <w:rsid w:val="005A29E8"/>
    <w:rsid w:val="005B4A28"/>
    <w:rsid w:val="005C055A"/>
    <w:rsid w:val="005C1D0B"/>
    <w:rsid w:val="005D01D8"/>
    <w:rsid w:val="005D067D"/>
    <w:rsid w:val="005D25D5"/>
    <w:rsid w:val="005E5055"/>
    <w:rsid w:val="005F0181"/>
    <w:rsid w:val="005F08F8"/>
    <w:rsid w:val="005F17F6"/>
    <w:rsid w:val="005F32E5"/>
    <w:rsid w:val="005F5EC9"/>
    <w:rsid w:val="005F6630"/>
    <w:rsid w:val="005F6726"/>
    <w:rsid w:val="006003BB"/>
    <w:rsid w:val="006042FB"/>
    <w:rsid w:val="006118BE"/>
    <w:rsid w:val="0061238A"/>
    <w:rsid w:val="006155DE"/>
    <w:rsid w:val="00621F87"/>
    <w:rsid w:val="00637763"/>
    <w:rsid w:val="006407CD"/>
    <w:rsid w:val="00643A55"/>
    <w:rsid w:val="006455E8"/>
    <w:rsid w:val="00654F69"/>
    <w:rsid w:val="00656E69"/>
    <w:rsid w:val="006767E1"/>
    <w:rsid w:val="00677F77"/>
    <w:rsid w:val="00680691"/>
    <w:rsid w:val="00680A89"/>
    <w:rsid w:val="006843B6"/>
    <w:rsid w:val="00684E85"/>
    <w:rsid w:val="00690210"/>
    <w:rsid w:val="00690792"/>
    <w:rsid w:val="006A07A6"/>
    <w:rsid w:val="006A1B58"/>
    <w:rsid w:val="006A498F"/>
    <w:rsid w:val="006A68D5"/>
    <w:rsid w:val="006A7D8F"/>
    <w:rsid w:val="006B1B31"/>
    <w:rsid w:val="006B4154"/>
    <w:rsid w:val="006B49E8"/>
    <w:rsid w:val="006B5317"/>
    <w:rsid w:val="006C152C"/>
    <w:rsid w:val="006C3DB0"/>
    <w:rsid w:val="006C79C9"/>
    <w:rsid w:val="006D0159"/>
    <w:rsid w:val="006D1417"/>
    <w:rsid w:val="006D3B21"/>
    <w:rsid w:val="006D583F"/>
    <w:rsid w:val="006D5C67"/>
    <w:rsid w:val="006D7528"/>
    <w:rsid w:val="006E3FB9"/>
    <w:rsid w:val="006E3FC8"/>
    <w:rsid w:val="006E4148"/>
    <w:rsid w:val="006F2E13"/>
    <w:rsid w:val="006F2E81"/>
    <w:rsid w:val="006F6B5F"/>
    <w:rsid w:val="00701764"/>
    <w:rsid w:val="00703028"/>
    <w:rsid w:val="00705B82"/>
    <w:rsid w:val="0070607E"/>
    <w:rsid w:val="00715DFE"/>
    <w:rsid w:val="00716A0F"/>
    <w:rsid w:val="0072254A"/>
    <w:rsid w:val="0072334C"/>
    <w:rsid w:val="0072791D"/>
    <w:rsid w:val="00734C82"/>
    <w:rsid w:val="00743DA9"/>
    <w:rsid w:val="00753027"/>
    <w:rsid w:val="0075586C"/>
    <w:rsid w:val="00755B99"/>
    <w:rsid w:val="007606FC"/>
    <w:rsid w:val="0076146D"/>
    <w:rsid w:val="0076556F"/>
    <w:rsid w:val="00775533"/>
    <w:rsid w:val="007813E3"/>
    <w:rsid w:val="00782E5F"/>
    <w:rsid w:val="007858F0"/>
    <w:rsid w:val="0078752C"/>
    <w:rsid w:val="00793A48"/>
    <w:rsid w:val="00794893"/>
    <w:rsid w:val="00796B23"/>
    <w:rsid w:val="00797B7A"/>
    <w:rsid w:val="007A1091"/>
    <w:rsid w:val="007A7F48"/>
    <w:rsid w:val="007B23B2"/>
    <w:rsid w:val="007B47D3"/>
    <w:rsid w:val="007B509C"/>
    <w:rsid w:val="007C0597"/>
    <w:rsid w:val="007C07F6"/>
    <w:rsid w:val="007C2D86"/>
    <w:rsid w:val="007C3876"/>
    <w:rsid w:val="007C3BD7"/>
    <w:rsid w:val="007C4E9F"/>
    <w:rsid w:val="007C525A"/>
    <w:rsid w:val="007C66DC"/>
    <w:rsid w:val="007C6D18"/>
    <w:rsid w:val="007D407F"/>
    <w:rsid w:val="007D41D5"/>
    <w:rsid w:val="007D464F"/>
    <w:rsid w:val="007E133F"/>
    <w:rsid w:val="007E3078"/>
    <w:rsid w:val="007F61C5"/>
    <w:rsid w:val="00800343"/>
    <w:rsid w:val="00800AF4"/>
    <w:rsid w:val="00815E5C"/>
    <w:rsid w:val="0081764C"/>
    <w:rsid w:val="00822F67"/>
    <w:rsid w:val="008238A7"/>
    <w:rsid w:val="0083487D"/>
    <w:rsid w:val="0084008A"/>
    <w:rsid w:val="008459FC"/>
    <w:rsid w:val="00847568"/>
    <w:rsid w:val="00852DCF"/>
    <w:rsid w:val="008563F9"/>
    <w:rsid w:val="00860B59"/>
    <w:rsid w:val="0086558A"/>
    <w:rsid w:val="0086661B"/>
    <w:rsid w:val="00866A9A"/>
    <w:rsid w:val="00866E41"/>
    <w:rsid w:val="008674CC"/>
    <w:rsid w:val="0087478F"/>
    <w:rsid w:val="00875E4C"/>
    <w:rsid w:val="0087617A"/>
    <w:rsid w:val="008904C4"/>
    <w:rsid w:val="00890810"/>
    <w:rsid w:val="00891468"/>
    <w:rsid w:val="00892C42"/>
    <w:rsid w:val="0089613A"/>
    <w:rsid w:val="008A285F"/>
    <w:rsid w:val="008A3255"/>
    <w:rsid w:val="008A562F"/>
    <w:rsid w:val="008B07B9"/>
    <w:rsid w:val="008B1C01"/>
    <w:rsid w:val="008B1C9D"/>
    <w:rsid w:val="008B7CB3"/>
    <w:rsid w:val="008C009F"/>
    <w:rsid w:val="008C0698"/>
    <w:rsid w:val="008C1520"/>
    <w:rsid w:val="008D0087"/>
    <w:rsid w:val="008D0E8B"/>
    <w:rsid w:val="008D4595"/>
    <w:rsid w:val="008D5881"/>
    <w:rsid w:val="008D68EC"/>
    <w:rsid w:val="008E190C"/>
    <w:rsid w:val="008E5578"/>
    <w:rsid w:val="008E5BFA"/>
    <w:rsid w:val="008F0945"/>
    <w:rsid w:val="008F5646"/>
    <w:rsid w:val="00905338"/>
    <w:rsid w:val="009056DD"/>
    <w:rsid w:val="00910204"/>
    <w:rsid w:val="009140DD"/>
    <w:rsid w:val="0092195E"/>
    <w:rsid w:val="00926F06"/>
    <w:rsid w:val="0093072A"/>
    <w:rsid w:val="0093271E"/>
    <w:rsid w:val="0093334F"/>
    <w:rsid w:val="009408E7"/>
    <w:rsid w:val="0095283F"/>
    <w:rsid w:val="00967D95"/>
    <w:rsid w:val="0097719A"/>
    <w:rsid w:val="00981D94"/>
    <w:rsid w:val="009901BE"/>
    <w:rsid w:val="00993BEC"/>
    <w:rsid w:val="009A0A53"/>
    <w:rsid w:val="009A1FA8"/>
    <w:rsid w:val="009A50AD"/>
    <w:rsid w:val="009A6230"/>
    <w:rsid w:val="009B520A"/>
    <w:rsid w:val="009B6980"/>
    <w:rsid w:val="009C5042"/>
    <w:rsid w:val="009C5F36"/>
    <w:rsid w:val="009D1AFC"/>
    <w:rsid w:val="009E1D43"/>
    <w:rsid w:val="009E5AFE"/>
    <w:rsid w:val="009F1B71"/>
    <w:rsid w:val="009F7B33"/>
    <w:rsid w:val="00A00DD2"/>
    <w:rsid w:val="00A04B7C"/>
    <w:rsid w:val="00A07F45"/>
    <w:rsid w:val="00A13212"/>
    <w:rsid w:val="00A16CC3"/>
    <w:rsid w:val="00A231B6"/>
    <w:rsid w:val="00A2521D"/>
    <w:rsid w:val="00A34BDF"/>
    <w:rsid w:val="00A40A30"/>
    <w:rsid w:val="00A419BB"/>
    <w:rsid w:val="00A42565"/>
    <w:rsid w:val="00A60DA7"/>
    <w:rsid w:val="00A61EB3"/>
    <w:rsid w:val="00A6499E"/>
    <w:rsid w:val="00A667CE"/>
    <w:rsid w:val="00A66BB1"/>
    <w:rsid w:val="00A810D9"/>
    <w:rsid w:val="00A8446C"/>
    <w:rsid w:val="00A853E2"/>
    <w:rsid w:val="00A870F5"/>
    <w:rsid w:val="00A96249"/>
    <w:rsid w:val="00AA0CA1"/>
    <w:rsid w:val="00AA2CF8"/>
    <w:rsid w:val="00AA3498"/>
    <w:rsid w:val="00AA71F2"/>
    <w:rsid w:val="00AB38C3"/>
    <w:rsid w:val="00AB57FE"/>
    <w:rsid w:val="00AB72A6"/>
    <w:rsid w:val="00AB76F7"/>
    <w:rsid w:val="00AC0EF7"/>
    <w:rsid w:val="00AC1208"/>
    <w:rsid w:val="00AC3003"/>
    <w:rsid w:val="00AC57FA"/>
    <w:rsid w:val="00AD22BA"/>
    <w:rsid w:val="00AD4C32"/>
    <w:rsid w:val="00AD5CE2"/>
    <w:rsid w:val="00AD6A5B"/>
    <w:rsid w:val="00AE01D2"/>
    <w:rsid w:val="00AE192D"/>
    <w:rsid w:val="00AE29F1"/>
    <w:rsid w:val="00AE701D"/>
    <w:rsid w:val="00AF0228"/>
    <w:rsid w:val="00AF3948"/>
    <w:rsid w:val="00B022EE"/>
    <w:rsid w:val="00B02FE3"/>
    <w:rsid w:val="00B068F5"/>
    <w:rsid w:val="00B10FFE"/>
    <w:rsid w:val="00B134CA"/>
    <w:rsid w:val="00B13BDD"/>
    <w:rsid w:val="00B15764"/>
    <w:rsid w:val="00B2088B"/>
    <w:rsid w:val="00B2596E"/>
    <w:rsid w:val="00B32707"/>
    <w:rsid w:val="00B365B3"/>
    <w:rsid w:val="00B44D4A"/>
    <w:rsid w:val="00B47D9E"/>
    <w:rsid w:val="00B57499"/>
    <w:rsid w:val="00B6082F"/>
    <w:rsid w:val="00B66BC9"/>
    <w:rsid w:val="00B70DED"/>
    <w:rsid w:val="00B76D99"/>
    <w:rsid w:val="00B80E71"/>
    <w:rsid w:val="00B8199A"/>
    <w:rsid w:val="00B85E2E"/>
    <w:rsid w:val="00B927E0"/>
    <w:rsid w:val="00BA65C2"/>
    <w:rsid w:val="00BB4526"/>
    <w:rsid w:val="00BC18B4"/>
    <w:rsid w:val="00BC610E"/>
    <w:rsid w:val="00BE114C"/>
    <w:rsid w:val="00BE35AC"/>
    <w:rsid w:val="00BE477A"/>
    <w:rsid w:val="00BE4EAE"/>
    <w:rsid w:val="00BE60E7"/>
    <w:rsid w:val="00BF3A36"/>
    <w:rsid w:val="00BF62D9"/>
    <w:rsid w:val="00BF69AA"/>
    <w:rsid w:val="00C00BA9"/>
    <w:rsid w:val="00C01560"/>
    <w:rsid w:val="00C10407"/>
    <w:rsid w:val="00C11441"/>
    <w:rsid w:val="00C26103"/>
    <w:rsid w:val="00C301DB"/>
    <w:rsid w:val="00C30FB5"/>
    <w:rsid w:val="00C34216"/>
    <w:rsid w:val="00C34AE2"/>
    <w:rsid w:val="00C35D1B"/>
    <w:rsid w:val="00C47697"/>
    <w:rsid w:val="00C51640"/>
    <w:rsid w:val="00C60116"/>
    <w:rsid w:val="00C63702"/>
    <w:rsid w:val="00C65245"/>
    <w:rsid w:val="00C66A4C"/>
    <w:rsid w:val="00C818AC"/>
    <w:rsid w:val="00C8256C"/>
    <w:rsid w:val="00C84099"/>
    <w:rsid w:val="00C8458E"/>
    <w:rsid w:val="00C86A5A"/>
    <w:rsid w:val="00C86F7E"/>
    <w:rsid w:val="00C8756B"/>
    <w:rsid w:val="00C91451"/>
    <w:rsid w:val="00C92833"/>
    <w:rsid w:val="00CA0C02"/>
    <w:rsid w:val="00CA37DB"/>
    <w:rsid w:val="00CA798C"/>
    <w:rsid w:val="00CB1A10"/>
    <w:rsid w:val="00CB6994"/>
    <w:rsid w:val="00CD0A26"/>
    <w:rsid w:val="00CE7799"/>
    <w:rsid w:val="00CF38D6"/>
    <w:rsid w:val="00CF42CE"/>
    <w:rsid w:val="00CF42E4"/>
    <w:rsid w:val="00CF7180"/>
    <w:rsid w:val="00D0042A"/>
    <w:rsid w:val="00D01943"/>
    <w:rsid w:val="00D059AB"/>
    <w:rsid w:val="00D05F8A"/>
    <w:rsid w:val="00D13D6C"/>
    <w:rsid w:val="00D14642"/>
    <w:rsid w:val="00D1655C"/>
    <w:rsid w:val="00D16CDC"/>
    <w:rsid w:val="00D22238"/>
    <w:rsid w:val="00D33509"/>
    <w:rsid w:val="00D35D7E"/>
    <w:rsid w:val="00D37599"/>
    <w:rsid w:val="00D40A10"/>
    <w:rsid w:val="00D42A7F"/>
    <w:rsid w:val="00D42C53"/>
    <w:rsid w:val="00D448A1"/>
    <w:rsid w:val="00D46581"/>
    <w:rsid w:val="00D478F5"/>
    <w:rsid w:val="00D5544F"/>
    <w:rsid w:val="00D5561F"/>
    <w:rsid w:val="00D55E64"/>
    <w:rsid w:val="00D55E94"/>
    <w:rsid w:val="00D56682"/>
    <w:rsid w:val="00D602C3"/>
    <w:rsid w:val="00D647A6"/>
    <w:rsid w:val="00D6705B"/>
    <w:rsid w:val="00D67240"/>
    <w:rsid w:val="00D6772D"/>
    <w:rsid w:val="00D73165"/>
    <w:rsid w:val="00D85C19"/>
    <w:rsid w:val="00D863DF"/>
    <w:rsid w:val="00D86B82"/>
    <w:rsid w:val="00D8760B"/>
    <w:rsid w:val="00D90185"/>
    <w:rsid w:val="00D90BC4"/>
    <w:rsid w:val="00D90CD2"/>
    <w:rsid w:val="00D9163E"/>
    <w:rsid w:val="00D95BB6"/>
    <w:rsid w:val="00DA017D"/>
    <w:rsid w:val="00DA19DF"/>
    <w:rsid w:val="00DA4623"/>
    <w:rsid w:val="00DB2465"/>
    <w:rsid w:val="00DB28B9"/>
    <w:rsid w:val="00DB4416"/>
    <w:rsid w:val="00DB5E03"/>
    <w:rsid w:val="00DC065A"/>
    <w:rsid w:val="00DC38FA"/>
    <w:rsid w:val="00DD712C"/>
    <w:rsid w:val="00DD7DC3"/>
    <w:rsid w:val="00DE41EE"/>
    <w:rsid w:val="00DE7D26"/>
    <w:rsid w:val="00DF1E9A"/>
    <w:rsid w:val="00DF1EB7"/>
    <w:rsid w:val="00DF40FA"/>
    <w:rsid w:val="00DF7261"/>
    <w:rsid w:val="00E00949"/>
    <w:rsid w:val="00E02CC6"/>
    <w:rsid w:val="00E03190"/>
    <w:rsid w:val="00E05A42"/>
    <w:rsid w:val="00E05B4A"/>
    <w:rsid w:val="00E20F0F"/>
    <w:rsid w:val="00E30866"/>
    <w:rsid w:val="00E33D9B"/>
    <w:rsid w:val="00E35904"/>
    <w:rsid w:val="00E43705"/>
    <w:rsid w:val="00E46A36"/>
    <w:rsid w:val="00E5181D"/>
    <w:rsid w:val="00E519AA"/>
    <w:rsid w:val="00E5214E"/>
    <w:rsid w:val="00E5650A"/>
    <w:rsid w:val="00E603A8"/>
    <w:rsid w:val="00E71256"/>
    <w:rsid w:val="00E7429D"/>
    <w:rsid w:val="00E757E0"/>
    <w:rsid w:val="00E821B3"/>
    <w:rsid w:val="00E82719"/>
    <w:rsid w:val="00E82D8B"/>
    <w:rsid w:val="00E82F83"/>
    <w:rsid w:val="00E8705B"/>
    <w:rsid w:val="00E90329"/>
    <w:rsid w:val="00E962DA"/>
    <w:rsid w:val="00EA7425"/>
    <w:rsid w:val="00EB2389"/>
    <w:rsid w:val="00EB6367"/>
    <w:rsid w:val="00EB692B"/>
    <w:rsid w:val="00EB6F23"/>
    <w:rsid w:val="00EC43A3"/>
    <w:rsid w:val="00EC62E2"/>
    <w:rsid w:val="00EC7780"/>
    <w:rsid w:val="00ED13D2"/>
    <w:rsid w:val="00ED72F6"/>
    <w:rsid w:val="00EE1583"/>
    <w:rsid w:val="00EE2856"/>
    <w:rsid w:val="00EE32C0"/>
    <w:rsid w:val="00EF0D17"/>
    <w:rsid w:val="00EF2721"/>
    <w:rsid w:val="00EF3909"/>
    <w:rsid w:val="00EF3D6E"/>
    <w:rsid w:val="00EF5B3A"/>
    <w:rsid w:val="00EF76B4"/>
    <w:rsid w:val="00F031B0"/>
    <w:rsid w:val="00F03B94"/>
    <w:rsid w:val="00F03EF0"/>
    <w:rsid w:val="00F059CC"/>
    <w:rsid w:val="00F100ED"/>
    <w:rsid w:val="00F10BCA"/>
    <w:rsid w:val="00F13984"/>
    <w:rsid w:val="00F26FFB"/>
    <w:rsid w:val="00F275AC"/>
    <w:rsid w:val="00F2774D"/>
    <w:rsid w:val="00F340ED"/>
    <w:rsid w:val="00F34771"/>
    <w:rsid w:val="00F4304C"/>
    <w:rsid w:val="00F4769D"/>
    <w:rsid w:val="00F60A05"/>
    <w:rsid w:val="00F638F9"/>
    <w:rsid w:val="00F67EB0"/>
    <w:rsid w:val="00F70F37"/>
    <w:rsid w:val="00F7149F"/>
    <w:rsid w:val="00F7737E"/>
    <w:rsid w:val="00F80166"/>
    <w:rsid w:val="00F84A05"/>
    <w:rsid w:val="00F87A43"/>
    <w:rsid w:val="00F91F4C"/>
    <w:rsid w:val="00F93F89"/>
    <w:rsid w:val="00F93FD4"/>
    <w:rsid w:val="00F94175"/>
    <w:rsid w:val="00F97D24"/>
    <w:rsid w:val="00FA05E7"/>
    <w:rsid w:val="00FA1996"/>
    <w:rsid w:val="00FA5616"/>
    <w:rsid w:val="00FA7CEF"/>
    <w:rsid w:val="00FB1376"/>
    <w:rsid w:val="00FB3F51"/>
    <w:rsid w:val="00FB4B69"/>
    <w:rsid w:val="00FC0F7F"/>
    <w:rsid w:val="00FC1042"/>
    <w:rsid w:val="00FC2916"/>
    <w:rsid w:val="00FD39CE"/>
    <w:rsid w:val="00FD42CF"/>
    <w:rsid w:val="00FD4BBC"/>
    <w:rsid w:val="00FD605D"/>
    <w:rsid w:val="00FD72CD"/>
    <w:rsid w:val="00FD7316"/>
    <w:rsid w:val="00FD7E63"/>
    <w:rsid w:val="00FE0F1D"/>
    <w:rsid w:val="00FE485D"/>
    <w:rsid w:val="00FE5F87"/>
    <w:rsid w:val="00FF2D55"/>
    <w:rsid w:val="07E65B7E"/>
    <w:rsid w:val="0FB69527"/>
    <w:rsid w:val="12631DE7"/>
    <w:rsid w:val="13169DD3"/>
    <w:rsid w:val="198E83E8"/>
    <w:rsid w:val="38A3C34A"/>
    <w:rsid w:val="45A00C7E"/>
    <w:rsid w:val="49EFEF3D"/>
    <w:rsid w:val="4ACC39B4"/>
    <w:rsid w:val="4BD82353"/>
    <w:rsid w:val="4D9352BF"/>
    <w:rsid w:val="4F4E8C5E"/>
    <w:rsid w:val="4F73AF3E"/>
    <w:rsid w:val="53D29953"/>
    <w:rsid w:val="5E9ACB55"/>
    <w:rsid w:val="62CD519A"/>
    <w:rsid w:val="739CA93B"/>
    <w:rsid w:val="7583B3A8"/>
    <w:rsid w:val="7BAC2C4F"/>
    <w:rsid w:val="7FEE7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805F"/>
  <w15:chartTrackingRefBased/>
  <w15:docId w15:val="{7FEEC5D8-2852-004B-BCA5-90C2D99C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7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7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7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7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738"/>
    <w:rPr>
      <w:rFonts w:eastAsiaTheme="majorEastAsia" w:cstheme="majorBidi"/>
      <w:color w:val="272727" w:themeColor="text1" w:themeTint="D8"/>
    </w:rPr>
  </w:style>
  <w:style w:type="paragraph" w:styleId="Title">
    <w:name w:val="Title"/>
    <w:basedOn w:val="Normal"/>
    <w:next w:val="Normal"/>
    <w:link w:val="TitleChar"/>
    <w:uiPriority w:val="10"/>
    <w:qFormat/>
    <w:rsid w:val="000327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7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7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738"/>
    <w:rPr>
      <w:i/>
      <w:iCs/>
      <w:color w:val="404040" w:themeColor="text1" w:themeTint="BF"/>
    </w:rPr>
  </w:style>
  <w:style w:type="paragraph" w:styleId="ListParagraph">
    <w:name w:val="List Paragraph"/>
    <w:basedOn w:val="Normal"/>
    <w:uiPriority w:val="34"/>
    <w:qFormat/>
    <w:rsid w:val="00032738"/>
    <w:pPr>
      <w:ind w:left="720"/>
      <w:contextualSpacing/>
    </w:pPr>
  </w:style>
  <w:style w:type="character" w:styleId="IntenseEmphasis">
    <w:name w:val="Intense Emphasis"/>
    <w:basedOn w:val="DefaultParagraphFont"/>
    <w:uiPriority w:val="21"/>
    <w:qFormat/>
    <w:rsid w:val="00032738"/>
    <w:rPr>
      <w:i/>
      <w:iCs/>
      <w:color w:val="0F4761" w:themeColor="accent1" w:themeShade="BF"/>
    </w:rPr>
  </w:style>
  <w:style w:type="paragraph" w:styleId="IntenseQuote">
    <w:name w:val="Intense Quote"/>
    <w:basedOn w:val="Normal"/>
    <w:next w:val="Normal"/>
    <w:link w:val="IntenseQuoteChar"/>
    <w:uiPriority w:val="30"/>
    <w:qFormat/>
    <w:rsid w:val="00032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738"/>
    <w:rPr>
      <w:i/>
      <w:iCs/>
      <w:color w:val="0F4761" w:themeColor="accent1" w:themeShade="BF"/>
    </w:rPr>
  </w:style>
  <w:style w:type="character" w:styleId="IntenseReference">
    <w:name w:val="Intense Reference"/>
    <w:basedOn w:val="DefaultParagraphFont"/>
    <w:uiPriority w:val="32"/>
    <w:qFormat/>
    <w:rsid w:val="00032738"/>
    <w:rPr>
      <w:b/>
      <w:bCs/>
      <w:smallCaps/>
      <w:color w:val="0F4761" w:themeColor="accent1" w:themeShade="BF"/>
      <w:spacing w:val="5"/>
    </w:rPr>
  </w:style>
  <w:style w:type="character" w:styleId="Hyperlink">
    <w:name w:val="Hyperlink"/>
    <w:basedOn w:val="DefaultParagraphFont"/>
    <w:uiPriority w:val="99"/>
    <w:unhideWhenUsed/>
    <w:rsid w:val="00D90CD2"/>
    <w:rPr>
      <w:color w:val="467886" w:themeColor="hyperlink"/>
      <w:u w:val="single"/>
    </w:rPr>
  </w:style>
  <w:style w:type="character" w:styleId="UnresolvedMention">
    <w:name w:val="Unresolved Mention"/>
    <w:basedOn w:val="DefaultParagraphFont"/>
    <w:uiPriority w:val="99"/>
    <w:semiHidden/>
    <w:unhideWhenUsed/>
    <w:rsid w:val="00D90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84809">
      <w:bodyDiv w:val="1"/>
      <w:marLeft w:val="0"/>
      <w:marRight w:val="0"/>
      <w:marTop w:val="0"/>
      <w:marBottom w:val="0"/>
      <w:divBdr>
        <w:top w:val="none" w:sz="0" w:space="0" w:color="auto"/>
        <w:left w:val="none" w:sz="0" w:space="0" w:color="auto"/>
        <w:bottom w:val="none" w:sz="0" w:space="0" w:color="auto"/>
        <w:right w:val="none" w:sz="0" w:space="0" w:color="auto"/>
      </w:divBdr>
    </w:div>
    <w:div w:id="676737676">
      <w:bodyDiv w:val="1"/>
      <w:marLeft w:val="0"/>
      <w:marRight w:val="0"/>
      <w:marTop w:val="0"/>
      <w:marBottom w:val="0"/>
      <w:divBdr>
        <w:top w:val="none" w:sz="0" w:space="0" w:color="auto"/>
        <w:left w:val="none" w:sz="0" w:space="0" w:color="auto"/>
        <w:bottom w:val="none" w:sz="0" w:space="0" w:color="auto"/>
        <w:right w:val="none" w:sz="0" w:space="0" w:color="auto"/>
      </w:divBdr>
    </w:div>
    <w:div w:id="1136219329">
      <w:bodyDiv w:val="1"/>
      <w:marLeft w:val="0"/>
      <w:marRight w:val="0"/>
      <w:marTop w:val="0"/>
      <w:marBottom w:val="0"/>
      <w:divBdr>
        <w:top w:val="none" w:sz="0" w:space="0" w:color="auto"/>
        <w:left w:val="none" w:sz="0" w:space="0" w:color="auto"/>
        <w:bottom w:val="none" w:sz="0" w:space="0" w:color="auto"/>
        <w:right w:val="none" w:sz="0" w:space="0" w:color="auto"/>
      </w:divBdr>
    </w:div>
    <w:div w:id="1155755815">
      <w:bodyDiv w:val="1"/>
      <w:marLeft w:val="0"/>
      <w:marRight w:val="0"/>
      <w:marTop w:val="0"/>
      <w:marBottom w:val="0"/>
      <w:divBdr>
        <w:top w:val="none" w:sz="0" w:space="0" w:color="auto"/>
        <w:left w:val="none" w:sz="0" w:space="0" w:color="auto"/>
        <w:bottom w:val="none" w:sz="0" w:space="0" w:color="auto"/>
        <w:right w:val="none" w:sz="0" w:space="0" w:color="auto"/>
      </w:divBdr>
    </w:div>
    <w:div w:id="1429934024">
      <w:bodyDiv w:val="1"/>
      <w:marLeft w:val="0"/>
      <w:marRight w:val="0"/>
      <w:marTop w:val="0"/>
      <w:marBottom w:val="0"/>
      <w:divBdr>
        <w:top w:val="none" w:sz="0" w:space="0" w:color="auto"/>
        <w:left w:val="none" w:sz="0" w:space="0" w:color="auto"/>
        <w:bottom w:val="none" w:sz="0" w:space="0" w:color="auto"/>
        <w:right w:val="none" w:sz="0" w:space="0" w:color="auto"/>
      </w:divBdr>
    </w:div>
    <w:div w:id="1442217745">
      <w:bodyDiv w:val="1"/>
      <w:marLeft w:val="0"/>
      <w:marRight w:val="0"/>
      <w:marTop w:val="0"/>
      <w:marBottom w:val="0"/>
      <w:divBdr>
        <w:top w:val="none" w:sz="0" w:space="0" w:color="auto"/>
        <w:left w:val="none" w:sz="0" w:space="0" w:color="auto"/>
        <w:bottom w:val="none" w:sz="0" w:space="0" w:color="auto"/>
        <w:right w:val="none" w:sz="0" w:space="0" w:color="auto"/>
      </w:divBdr>
    </w:div>
    <w:div w:id="20755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islation.nsw.gov.au/view/html/inforce/current/epi-2010-0433" TargetMode="External"/><Relationship Id="rId13" Type="http://schemas.openxmlformats.org/officeDocument/2006/relationships/hyperlink" Target="https://legislation.nsw.gov.au/view/html/inforce/current/epi-2008-057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gislation.nsw.gov.au/view/html/inforce/current/epi-2008-057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gislation.nsw.gov.au/view/html/inforce/current/epi-2008-057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alburycity.nsw.gov.au/property/plan/planning-controls/dcp" TargetMode="External"/><Relationship Id="rId4" Type="http://schemas.openxmlformats.org/officeDocument/2006/relationships/numbering" Target="numbering.xml"/><Relationship Id="rId9" Type="http://schemas.openxmlformats.org/officeDocument/2006/relationships/hyperlink" Target="https://legislation.nsw.gov.au/view/html/inforce/current/epi-2008-057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E06E9E6E70B4BB7F76F5525D8C9B1" ma:contentTypeVersion="14" ma:contentTypeDescription="Create a new document." ma:contentTypeScope="" ma:versionID="1eb2eac691a34c4f422a931032aef33d">
  <xsd:schema xmlns:xsd="http://www.w3.org/2001/XMLSchema" xmlns:xs="http://www.w3.org/2001/XMLSchema" xmlns:p="http://schemas.microsoft.com/office/2006/metadata/properties" xmlns:ns2="a5489d8c-8b12-431d-83af-5909196ed9f7" xmlns:ns3="58ec4c43-e1c9-4c89-8379-3096919a76c9" targetNamespace="http://schemas.microsoft.com/office/2006/metadata/properties" ma:root="true" ma:fieldsID="35fd69b0288adac36f39b4be923b32e3" ns2:_="" ns3:_="">
    <xsd:import namespace="a5489d8c-8b12-431d-83af-5909196ed9f7"/>
    <xsd:import namespace="58ec4c43-e1c9-4c89-8379-3096919a76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89d8c-8b12-431d-83af-5909196ed9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c05809f-5e3f-4ce6-a6f6-846b93f9093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ec4c43-e1c9-4c89-8379-3096919a76c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f1e7e4e-a712-457d-830c-40dadb7c4de1}" ma:internalName="TaxCatchAll" ma:showField="CatchAllData" ma:web="58ec4c43-e1c9-4c89-8379-3096919a76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489d8c-8b12-431d-83af-5909196ed9f7">
      <Terms xmlns="http://schemas.microsoft.com/office/infopath/2007/PartnerControls"/>
    </lcf76f155ced4ddcb4097134ff3c332f>
    <TaxCatchAll xmlns="58ec4c43-e1c9-4c89-8379-3096919a76c9" xsi:nil="true"/>
  </documentManagement>
</p:properties>
</file>

<file path=customXml/itemProps1.xml><?xml version="1.0" encoding="utf-8"?>
<ds:datastoreItem xmlns:ds="http://schemas.openxmlformats.org/officeDocument/2006/customXml" ds:itemID="{C8E3A352-CF99-41AF-9122-7417D806E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489d8c-8b12-431d-83af-5909196ed9f7"/>
    <ds:schemaRef ds:uri="58ec4c43-e1c9-4c89-8379-3096919a7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C4434-974C-41B5-8F62-CC1A9E3E4C39}">
  <ds:schemaRefs>
    <ds:schemaRef ds:uri="http://schemas.microsoft.com/sharepoint/v3/contenttype/forms"/>
  </ds:schemaRefs>
</ds:datastoreItem>
</file>

<file path=customXml/itemProps3.xml><?xml version="1.0" encoding="utf-8"?>
<ds:datastoreItem xmlns:ds="http://schemas.openxmlformats.org/officeDocument/2006/customXml" ds:itemID="{BC4E4FA1-1417-4C6C-99E6-D96275E46548}">
  <ds:schemaRefs>
    <ds:schemaRef ds:uri="http://schemas.microsoft.com/office/2006/metadata/properties"/>
    <ds:schemaRef ds:uri="http://schemas.microsoft.com/office/infopath/2007/PartnerControls"/>
    <ds:schemaRef ds:uri="a5489d8c-8b12-431d-83af-5909196ed9f7"/>
    <ds:schemaRef ds:uri="58ec4c43-e1c9-4c89-8379-3096919a76c9"/>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696</Words>
  <Characters>3971</Characters>
  <Application>Microsoft Office Word</Application>
  <DocSecurity>0</DocSecurity>
  <Lines>33</Lines>
  <Paragraphs>9</Paragraphs>
  <ScaleCrop>false</ScaleCrop>
  <Company>La Trobe University</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Mann</dc:creator>
  <cp:keywords/>
  <dc:description/>
  <cp:lastModifiedBy>Rochelle Wraith</cp:lastModifiedBy>
  <cp:revision>31</cp:revision>
  <dcterms:created xsi:type="dcterms:W3CDTF">2025-07-02T05:06:00Z</dcterms:created>
  <dcterms:modified xsi:type="dcterms:W3CDTF">2025-07-25T03:00:00Z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0x010100DD7E06E9E6E70B4BB7F76F5525D8C9B1</vt:lpwstr>
  </property>
  <property fmtid="{D5CDD505-2E9C-101B-9397-08002B2CF9AE}" pid="3" name="MediaServiceImageTags">
    <vt:lpwstr/>
  </property>
</Properties>
</file>