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jc w:val="center"/>
      </w:pPr>
      <w:r>
        <w:rPr>
          <w:rFonts w:ascii="Arial" w:cs="Arial" w:eastAsia="Arial" w:hAnsi="Arial"/>
          <w:b/>
          <w:bCs/>
          <w:color w:val="1F5C99"/>
          <w:sz w:val="28"/>
          <w:szCs w:val="28"/>
        </w:rPr>
        <w:t xml:space="preserve">INTERNSHIP PROJECT REPORT</w:t>
      </w:r>
    </w:p>
    <w:p>
      <w:pPr>
        <w:spacing w:after="80"/>
      </w:pPr>
      <w:r>
        <w:t xml:space="preserve"/>
      </w:r>
    </w:p>
    <w:p>
      <w:pPr>
        <w:pBdr>
          <w:top w:val="single" w:color="1F5C99" w:sz="8" w:space="4"/>
          <w:bottom w:val="single" w:color="1F5C99" w:sz="8" w:space="4"/>
        </w:pBdr>
        <w:spacing w:after="200" w:before="200"/>
        <w:jc w:val="center"/>
      </w:pPr>
      <w:r>
        <w:rPr>
          <w:rFonts w:ascii="Arial" w:cs="Arial" w:eastAsia="Arial" w:hAnsi="Arial"/>
          <w:b/>
          <w:bCs/>
          <w:color w:val="163E6E"/>
          <w:sz w:val="56"/>
          <w:szCs w:val="56"/>
        </w:rPr>
        <w:t xml:space="preserve">RetailPulse</w:t>
      </w:r>
    </w:p>
    <w:p>
      <w:pPr>
        <w:jc w:val="center"/>
      </w:pPr>
      <w:r>
        <w:rPr>
          <w:rFonts w:ascii="Arial" w:cs="Arial" w:eastAsia="Arial" w:hAnsi="Arial"/>
          <w:b/>
          <w:bCs/>
          <w:color w:val="1F5C99"/>
          <w:sz w:val="30"/>
          <w:szCs w:val="30"/>
        </w:rPr>
        <w:t xml:space="preserve">AI-Powered Customer Analytics &amp; Demand Forecasting Platform</w:t>
      </w:r>
    </w:p>
    <w:p>
      <w:pPr>
        <w:spacing w:after="80"/>
      </w:pPr>
      <w:r>
        <w:t xml:space="preserve"/>
      </w:r>
    </w:p>
    <w:p>
      <w:pPr>
        <w:spacing w:after="80"/>
      </w:pPr>
      <w:r>
        <w:t xml:space="preserve"/>
      </w:r>
    </w:p>
    <w:p>
      <w:pPr>
        <w:spacing w:after="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Submitted By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Name]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Internship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Science &amp; Analytics Internship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Organization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 Institute Name]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Dataset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Online Retail II (2009-2011) - UCI ML Repository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Technologies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 Pandas | Scikit-Learn | Prophet | Streamlit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2024</w:t>
            </w:r>
          </w:p>
        </w:tc>
      </w:tr>
    </w:tbl>
    <w:p>
      <w:pPr>
        <w:spacing w:after="80"/>
      </w:pPr>
      <w:r>
        <w:t xml:space="preserve"/>
      </w:r>
    </w:p>
    <w:p>
      <w:pPr>
        <w:spacing w:after="80"/>
      </w:pPr>
      <w:r>
        <w:t xml:space="preserve"/>
      </w:r>
    </w:p>
    <w:p>
      <w:pPr>
        <w:spacing w:after="80"/>
      </w:pPr>
      <w:r>
        <w:t xml:space="preserve"/>
      </w:r>
    </w:p>
    <w:p>
      <w:pPr>
        <w:spacing w:after="80"/>
      </w:pPr>
      <w:r>
        <w:t xml:space="preserve"/>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63E6E" w:val="clear"/>
            <w:tcMar>
              <w:top w:type="dxa" w:w="100"/>
              <w:left w:type="dxa" w:w="200"/>
              <w:bottom w:type="dxa" w:w="100"/>
              <w:right w:type="dxa" w:w="200"/>
            </w:tcMar>
          </w:tcPr>
          <w:p>
            <w:pPr>
              <w:jc w:val="center"/>
            </w:pPr>
            <w:r>
              <w:rPr>
                <w:rFonts w:ascii="Arial" w:cs="Arial" w:eastAsia="Arial" w:hAnsi="Arial"/>
                <w:b/>
                <w:bCs/>
                <w:color w:val="FFFFFF"/>
                <w:sz w:val="28"/>
                <w:szCs w:val="28"/>
              </w:rPr>
              <w:t xml:space="preserve">CERTIFICATE</w:t>
            </w:r>
          </w:p>
        </w:tc>
      </w:tr>
    </w:tbl>
    <w:p>
      <w:pPr>
        <w:spacing w:after="80"/>
      </w:pPr>
      <w:r>
        <w:t xml:space="preserve"/>
      </w:r>
    </w:p>
    <w:p>
      <w:pPr>
        <w:spacing w:after="80"/>
      </w:pPr>
      <w:r>
        <w:t xml:space="preserve"/>
      </w:r>
    </w:p>
    <w:p>
      <w:pPr>
        <w:spacing w:after="160" w:line="360"/>
        <w:jc w:val="center"/>
      </w:pPr>
      <w:r>
        <w:rPr>
          <w:rFonts w:ascii="Arial" w:cs="Arial" w:eastAsia="Arial" w:hAnsi="Arial"/>
          <w:b w:val="false"/>
          <w:bCs w:val="false"/>
          <w:i w:val="false"/>
          <w:iCs w:val="false"/>
          <w:color w:val="000000"/>
          <w:sz w:val="22"/>
          <w:szCs w:val="22"/>
        </w:rPr>
        <w:t xml:space="preserve">This is to certify that the project entitled:</w:t>
      </w:r>
    </w:p>
    <w:p>
      <w:pPr>
        <w:spacing w:after="80"/>
      </w:pPr>
      <w:r>
        <w:t xml:space="preserve"/>
      </w:r>
    </w:p>
    <w:p>
      <w:pPr>
        <w:jc w:val="center"/>
      </w:pPr>
      <w:r>
        <w:rPr>
          <w:rFonts w:ascii="Arial" w:cs="Arial" w:eastAsia="Arial" w:hAnsi="Arial"/>
          <w:b/>
          <w:bCs/>
          <w:color w:val="163E6E"/>
          <w:sz w:val="26"/>
          <w:szCs w:val="26"/>
        </w:rPr>
        <w:t xml:space="preserve">"RetailPulse - AI-Powered Customer Analytics &amp; Demand Forecasting Platform"</w:t>
      </w:r>
    </w:p>
    <w:p>
      <w:pPr>
        <w:spacing w:after="80"/>
      </w:pPr>
      <w:r>
        <w:t xml:space="preserve"/>
      </w:r>
    </w:p>
    <w:p>
      <w:pPr>
        <w:spacing w:after="160" w:line="360"/>
        <w:jc w:val="center"/>
      </w:pPr>
      <w:r>
        <w:rPr>
          <w:rFonts w:ascii="Arial" w:cs="Arial" w:eastAsia="Arial" w:hAnsi="Arial"/>
          <w:b w:val="false"/>
          <w:bCs w:val="false"/>
          <w:i w:val="false"/>
          <w:iCs w:val="false"/>
          <w:color w:val="000000"/>
          <w:sz w:val="22"/>
          <w:szCs w:val="22"/>
        </w:rPr>
        <w:t xml:space="preserve">has been successfully completed by [Your Name] as part of the Data Science &amp; Analytics Internship program. This project demonstrates practical application of machine learning, data analysis, and visualization techniques on real-world retail data.</w:t>
      </w:r>
    </w:p>
    <w:p>
      <w:pPr>
        <w:spacing w:after="80"/>
      </w:pPr>
      <w:r>
        <w:t xml:space="preserve"/>
      </w:r>
    </w:p>
    <w:p>
      <w:pPr>
        <w:spacing w:after="80"/>
      </w:pPr>
      <w:r>
        <w:t xml:space="preserve"/>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Mentor Name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[Mentor Name]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Designation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[Designation]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Organization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 Name]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Signature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___________________________</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63E6E" w:val="clear"/>
            <w:tcMar>
              <w:top w:type="dxa" w:w="100"/>
              <w:left w:type="dxa" w:w="200"/>
              <w:bottom w:type="dxa" w:w="100"/>
              <w:right w:type="dxa" w:w="200"/>
            </w:tcMar>
          </w:tcPr>
          <w:p>
            <w:pPr>
              <w:jc w:val="center"/>
            </w:pPr>
            <w:r>
              <w:rPr>
                <w:rFonts w:ascii="Arial" w:cs="Arial" w:eastAsia="Arial" w:hAnsi="Arial"/>
                <w:b/>
                <w:bCs/>
                <w:color w:val="FFFFFF"/>
                <w:sz w:val="28"/>
                <w:szCs w:val="28"/>
              </w:rPr>
              <w:t xml:space="preserve">ACKNOWLEDGEMENT</w:t>
            </w:r>
          </w:p>
        </w:tc>
      </w:tr>
    </w:tbl>
    <w:p>
      <w:pPr>
        <w:spacing w:after="80"/>
      </w:pPr>
      <w:r>
        <w:t xml:space="preserve"/>
      </w:r>
    </w:p>
    <w:p>
      <w:pPr>
        <w:spacing w:after="160" w:line="360"/>
        <w:jc w:val="both"/>
      </w:pPr>
      <w:r>
        <w:rPr>
          <w:rFonts w:ascii="Arial" w:cs="Arial" w:eastAsia="Arial" w:hAnsi="Arial"/>
          <w:b w:val="false"/>
          <w:bCs w:val="false"/>
          <w:i w:val="false"/>
          <w:iCs w:val="false"/>
          <w:color w:val="000000"/>
          <w:sz w:val="22"/>
          <w:szCs w:val="22"/>
        </w:rPr>
        <w:t xml:space="preserve">I would like to express my sincere gratitude to everyone who supported me throughout this internship project.</w:t>
      </w:r>
    </w:p>
    <w:p>
      <w:pPr>
        <w:spacing w:after="160" w:line="360"/>
        <w:jc w:val="both"/>
      </w:pPr>
      <w:r>
        <w:rPr>
          <w:rFonts w:ascii="Arial" w:cs="Arial" w:eastAsia="Arial" w:hAnsi="Arial"/>
          <w:b w:val="false"/>
          <w:bCs w:val="false"/>
          <w:i w:val="false"/>
          <w:iCs w:val="false"/>
          <w:color w:val="000000"/>
          <w:sz w:val="22"/>
          <w:szCs w:val="22"/>
        </w:rPr>
        <w:t xml:space="preserve">I am deeply thankful to my mentor [Mentor Name] for their continuous guidance, valuable feedback, and encouragement at every stage of this project. Their expertise in data science and machine learning has been instrumental in shaping this work.</w:t>
      </w:r>
    </w:p>
    <w:p>
      <w:pPr>
        <w:spacing w:after="160" w:line="360"/>
        <w:jc w:val="both"/>
      </w:pPr>
      <w:r>
        <w:rPr>
          <w:rFonts w:ascii="Arial" w:cs="Arial" w:eastAsia="Arial" w:hAnsi="Arial"/>
          <w:b w:val="false"/>
          <w:bCs w:val="false"/>
          <w:i w:val="false"/>
          <w:iCs w:val="false"/>
          <w:color w:val="000000"/>
          <w:sz w:val="22"/>
          <w:szCs w:val="22"/>
        </w:rPr>
        <w:t xml:space="preserve">I also extend my thanks to [Organization Name] for providing this internship opportunity and creating an environment conducive to learning and professional growth.</w:t>
      </w:r>
    </w:p>
    <w:p>
      <w:pPr>
        <w:spacing w:after="160" w:line="360"/>
        <w:jc w:val="both"/>
      </w:pPr>
      <w:r>
        <w:rPr>
          <w:rFonts w:ascii="Arial" w:cs="Arial" w:eastAsia="Arial" w:hAnsi="Arial"/>
          <w:b w:val="false"/>
          <w:bCs w:val="false"/>
          <w:i w:val="false"/>
          <w:iCs w:val="false"/>
          <w:color w:val="000000"/>
          <w:sz w:val="22"/>
          <w:szCs w:val="22"/>
        </w:rPr>
        <w:t xml:space="preserve">Special thanks to the UCI Machine Learning Repository for making the Online Retail II dataset publicly available, which served as the foundation for all analysis in this project.</w:t>
      </w:r>
    </w:p>
    <w:p>
      <w:pPr>
        <w:spacing w:after="160" w:line="360"/>
        <w:jc w:val="both"/>
      </w:pPr>
      <w:r>
        <w:rPr>
          <w:rFonts w:ascii="Arial" w:cs="Arial" w:eastAsia="Arial" w:hAnsi="Arial"/>
          <w:b w:val="false"/>
          <w:bCs w:val="false"/>
          <w:i w:val="false"/>
          <w:iCs w:val="false"/>
          <w:color w:val="000000"/>
          <w:sz w:val="22"/>
          <w:szCs w:val="22"/>
        </w:rPr>
        <w:t xml:space="preserve">Finally, I am grateful to my family and friends for their constant support and motivation throughout this journey.</w:t>
      </w:r>
    </w:p>
    <w:p>
      <w:pPr>
        <w:spacing w:after="80"/>
      </w:pPr>
      <w:r>
        <w:t xml:space="preserve"/>
      </w:r>
    </w:p>
    <w:p>
      <w:pPr>
        <w:spacing w:after="80"/>
      </w:pPr>
      <w:r>
        <w:t xml:space="preserve"/>
      </w:r>
    </w:p>
    <w:p>
      <w:pPr>
        <w:spacing w:after="160" w:line="360"/>
        <w:jc w:val="both"/>
      </w:pPr>
      <w:r>
        <w:rPr>
          <w:rFonts w:ascii="Arial" w:cs="Arial" w:eastAsia="Arial" w:hAnsi="Arial"/>
          <w:b/>
          <w:bCs/>
          <w:i w:val="false"/>
          <w:iCs w:val="false"/>
          <w:color w:val="000000"/>
          <w:sz w:val="22"/>
          <w:szCs w:val="22"/>
        </w:rPr>
        <w:t xml:space="preserve">[Your Name]</w:t>
      </w:r>
    </w:p>
    <w:p>
      <w:pPr>
        <w:spacing w:after="160" w:line="360"/>
        <w:jc w:val="both"/>
      </w:pPr>
      <w:r>
        <w:rPr>
          <w:rFonts w:ascii="Arial" w:cs="Arial" w:eastAsia="Arial" w:hAnsi="Arial"/>
          <w:b w:val="false"/>
          <w:bCs w:val="false"/>
          <w:i w:val="false"/>
          <w:iCs w:val="false"/>
          <w:color w:val="000000"/>
          <w:sz w:val="22"/>
          <w:szCs w:val="22"/>
        </w:rPr>
        <w:t xml:space="preserve">Data Science &amp; Analytics Intern</w:t>
      </w:r>
    </w:p>
    <w:p>
      <w:pPr>
        <w:spacing w:after="160" w:line="360"/>
        <w:jc w:val="both"/>
      </w:pPr>
      <w:r>
        <w:rPr>
          <w:rFonts w:ascii="Arial" w:cs="Arial" w:eastAsia="Arial" w:hAnsi="Arial"/>
          <w:b w:val="false"/>
          <w:bCs w:val="false"/>
          <w:i w:val="false"/>
          <w:iCs w:val="false"/>
          <w:color w:val="000000"/>
          <w:sz w:val="22"/>
          <w:szCs w:val="22"/>
        </w:rPr>
        <w:t xml:space="preserve">[Date]</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63E6E" w:val="clear"/>
            <w:tcMar>
              <w:top w:type="dxa" w:w="100"/>
              <w:left w:type="dxa" w:w="200"/>
              <w:bottom w:type="dxa" w:w="100"/>
              <w:right w:type="dxa" w:w="200"/>
            </w:tcMar>
          </w:tcPr>
          <w:p>
            <w:pPr>
              <w:jc w:val="center"/>
            </w:pPr>
            <w:r>
              <w:rPr>
                <w:rFonts w:ascii="Arial" w:cs="Arial" w:eastAsia="Arial" w:hAnsi="Arial"/>
                <w:b/>
                <w:bCs/>
                <w:color w:val="FFFFFF"/>
                <w:sz w:val="28"/>
                <w:szCs w:val="28"/>
              </w:rPr>
              <w:t xml:space="preserve">ABSTRACT</w:t>
            </w:r>
          </w:p>
        </w:tc>
      </w:tr>
    </w:tbl>
    <w:p>
      <w:pPr>
        <w:spacing w:after="80"/>
      </w:pPr>
      <w:r>
        <w:t xml:space="preserve"/>
      </w:r>
    </w:p>
    <w:p>
      <w:pPr>
        <w:spacing w:after="160" w:line="360"/>
        <w:jc w:val="both"/>
      </w:pPr>
      <w:r>
        <w:rPr>
          <w:rFonts w:ascii="Arial" w:cs="Arial" w:eastAsia="Arial" w:hAnsi="Arial"/>
          <w:b w:val="false"/>
          <w:bCs w:val="false"/>
          <w:i w:val="false"/>
          <w:iCs w:val="false"/>
          <w:color w:val="000000"/>
          <w:sz w:val="22"/>
          <w:szCs w:val="22"/>
        </w:rPr>
        <w:t xml:space="preserve">RetailPulse is an end-to-end AI-powered Customer Analytics and Demand Forecasting platform developed as part of a Data Science and Analytics internship. The project leverages the Online Retail II dataset (2009-2011) from the UCI Machine Learning Repository, which contains over one million transactional records from a UK-based online retailer.</w:t>
      </w:r>
    </w:p>
    <w:p>
      <w:pPr>
        <w:spacing w:after="160" w:line="360"/>
        <w:jc w:val="both"/>
      </w:pPr>
      <w:r>
        <w:rPr>
          <w:rFonts w:ascii="Arial" w:cs="Arial" w:eastAsia="Arial" w:hAnsi="Arial"/>
          <w:b w:val="false"/>
          <w:bCs w:val="false"/>
          <w:i w:val="false"/>
          <w:iCs w:val="false"/>
          <w:color w:val="000000"/>
          <w:sz w:val="22"/>
          <w:szCs w:val="22"/>
        </w:rPr>
        <w:t xml:space="preserve">The project encompasses the complete data science lifecycle: data ingestion and cleaning, exploratory data analysis (EDA), feature engineering, customer segmentation using RFM (Recency, Frequency, Monetary) analysis with K-Means clustering, demand forecasting using Facebook Prophet, and customer churn prediction using multiple machine learning models including Logistic Regression, Decision Tree, Random Forest, and XGBoost.</w:t>
      </w:r>
    </w:p>
    <w:p>
      <w:pPr>
        <w:spacing w:after="160" w:line="360"/>
        <w:jc w:val="both"/>
      </w:pPr>
      <w:r>
        <w:rPr>
          <w:rFonts w:ascii="Arial" w:cs="Arial" w:eastAsia="Arial" w:hAnsi="Arial"/>
          <w:b w:val="false"/>
          <w:bCs w:val="false"/>
          <w:i w:val="false"/>
          <w:iCs w:val="false"/>
          <w:color w:val="000000"/>
          <w:sz w:val="22"/>
          <w:szCs w:val="22"/>
        </w:rPr>
        <w:t xml:space="preserve">Key outcomes include the identification of distinct customer segments (Premium, Loyal, Regular, and At-Risk customers), a 90-day sales forecast with seasonality components, and a churn prediction model achieving high F1 scores. All results are presented through an interactive Streamlit dashboard that enables real-time exploration of insights.</w:t>
      </w:r>
    </w:p>
    <w:p>
      <w:pPr>
        <w:spacing w:after="160" w:line="360"/>
        <w:jc w:val="both"/>
      </w:pPr>
      <w:r>
        <w:rPr>
          <w:rFonts w:ascii="Arial" w:cs="Arial" w:eastAsia="Arial" w:hAnsi="Arial"/>
          <w:b w:val="false"/>
          <w:bCs w:val="false"/>
          <w:i w:val="false"/>
          <w:iCs w:val="false"/>
          <w:color w:val="000000"/>
          <w:sz w:val="22"/>
          <w:szCs w:val="22"/>
        </w:rPr>
        <w:t xml:space="preserve">The platform provides actionable business intelligence to help retailers improve customer retention, optimize inventory management, and drive revenue growth through data-driven decision making.</w:t>
      </w:r>
    </w:p>
    <w:p>
      <w:pPr>
        <w:spacing w:after="80"/>
      </w:pPr>
      <w:r>
        <w:t xml:space="preserve"/>
      </w:r>
    </w:p>
    <w:p>
      <w:pPr>
        <w:spacing w:after="160" w:line="360"/>
        <w:jc w:val="both"/>
      </w:pPr>
      <w:r>
        <w:rPr>
          <w:rFonts w:ascii="Arial" w:cs="Arial" w:eastAsia="Arial" w:hAnsi="Arial"/>
          <w:b w:val="false"/>
          <w:bCs w:val="false"/>
          <w:i/>
          <w:iCs/>
          <w:color w:val="000000"/>
          <w:sz w:val="22"/>
          <w:szCs w:val="22"/>
        </w:rPr>
        <w:t xml:space="preserve">Keywords: Customer Analytics, Demand Forecasting, RFM Analysis, K-Means Clustering, Prophet, Churn Prediction, Streamlit, Machine Learning</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63E6E" w:val="clear"/>
            <w:tcMar>
              <w:top w:type="dxa" w:w="100"/>
              <w:left w:type="dxa" w:w="200"/>
              <w:bottom w:type="dxa" w:w="100"/>
              <w:right w:type="dxa" w:w="200"/>
            </w:tcMar>
          </w:tcPr>
          <w:p>
            <w:pPr>
              <w:jc w:val="center"/>
            </w:pPr>
            <w:r>
              <w:rPr>
                <w:rFonts w:ascii="Arial" w:cs="Arial" w:eastAsia="Arial" w:hAnsi="Arial"/>
                <w:b/>
                <w:bCs/>
                <w:color w:val="FFFFFF"/>
                <w:sz w:val="28"/>
                <w:szCs w:val="28"/>
              </w:rPr>
              <w:t xml:space="preserve">TABLE OF CONTENTS</w:t>
            </w:r>
          </w:p>
        </w:tc>
      </w:tr>
    </w:tbl>
    <w:p>
      <w:pPr>
        <w:spacing w:after="80"/>
      </w:pPr>
      <w:r>
        <w:t xml:space="preserve"/>
      </w:r>
    </w:p>
    <w:p>
      <w:pPr>
        <w:tabs>
          <w:tab w:val="right" w:pos="8026" w:leader="dot"/>
        </w:tabs>
        <w:spacing w:after="100"/>
      </w:pPr>
      <w:r>
        <w:rPr>
          <w:rFonts w:ascii="Arial" w:cs="Arial" w:eastAsia="Arial" w:hAnsi="Arial"/>
          <w:sz w:val="22"/>
          <w:szCs w:val="22"/>
        </w:rPr>
        <w:t xml:space="preserve">1.  Introduction</w:t>
      </w:r>
      <w:r>
        <w:rPr>
          <w:rFonts w:ascii="Arial" w:cs="Arial" w:eastAsia="Arial" w:hAnsi="Arial"/>
          <w:color w:val="888888"/>
          <w:sz w:val="22"/>
          <w:szCs w:val="22"/>
        </w:rPr>
        <w:t xml:space="preserve">	--</w:t>
      </w:r>
    </w:p>
    <w:p>
      <w:pPr>
        <w:tabs>
          <w:tab w:val="right" w:pos="8026" w:leader="dot"/>
        </w:tabs>
        <w:spacing w:after="100"/>
      </w:pPr>
      <w:r>
        <w:rPr>
          <w:rFonts w:ascii="Arial" w:cs="Arial" w:eastAsia="Arial" w:hAnsi="Arial"/>
          <w:sz w:val="22"/>
          <w:szCs w:val="22"/>
        </w:rPr>
        <w:t xml:space="preserve">2.  Problem Statement</w:t>
      </w:r>
      <w:r>
        <w:rPr>
          <w:rFonts w:ascii="Arial" w:cs="Arial" w:eastAsia="Arial" w:hAnsi="Arial"/>
          <w:color w:val="888888"/>
          <w:sz w:val="22"/>
          <w:szCs w:val="22"/>
        </w:rPr>
        <w:t xml:space="preserve">	--</w:t>
      </w:r>
    </w:p>
    <w:p>
      <w:pPr>
        <w:tabs>
          <w:tab w:val="right" w:pos="8026" w:leader="dot"/>
        </w:tabs>
        <w:spacing w:after="100"/>
      </w:pPr>
      <w:r>
        <w:rPr>
          <w:rFonts w:ascii="Arial" w:cs="Arial" w:eastAsia="Arial" w:hAnsi="Arial"/>
          <w:sz w:val="22"/>
          <w:szCs w:val="22"/>
        </w:rPr>
        <w:t xml:space="preserve">3.  Objectives</w:t>
      </w:r>
      <w:r>
        <w:rPr>
          <w:rFonts w:ascii="Arial" w:cs="Arial" w:eastAsia="Arial" w:hAnsi="Arial"/>
          <w:color w:val="888888"/>
          <w:sz w:val="22"/>
          <w:szCs w:val="22"/>
        </w:rPr>
        <w:t xml:space="preserve">	--</w:t>
      </w:r>
    </w:p>
    <w:p>
      <w:pPr>
        <w:tabs>
          <w:tab w:val="right" w:pos="8026" w:leader="dot"/>
        </w:tabs>
        <w:spacing w:after="100"/>
      </w:pPr>
      <w:r>
        <w:rPr>
          <w:rFonts w:ascii="Arial" w:cs="Arial" w:eastAsia="Arial" w:hAnsi="Arial"/>
          <w:sz w:val="22"/>
          <w:szCs w:val="22"/>
        </w:rPr>
        <w:t xml:space="preserve">4.  Dataset Description</w:t>
      </w:r>
      <w:r>
        <w:rPr>
          <w:rFonts w:ascii="Arial" w:cs="Arial" w:eastAsia="Arial" w:hAnsi="Arial"/>
          <w:color w:val="888888"/>
          <w:sz w:val="22"/>
          <w:szCs w:val="22"/>
        </w:rPr>
        <w:t xml:space="preserve">	--</w:t>
      </w:r>
    </w:p>
    <w:p>
      <w:pPr>
        <w:tabs>
          <w:tab w:val="right" w:pos="8026" w:leader="dot"/>
        </w:tabs>
        <w:spacing w:after="100"/>
      </w:pPr>
      <w:r>
        <w:rPr>
          <w:rFonts w:ascii="Arial" w:cs="Arial" w:eastAsia="Arial" w:hAnsi="Arial"/>
          <w:sz w:val="22"/>
          <w:szCs w:val="22"/>
        </w:rPr>
        <w:t xml:space="preserve">5.  Methodology &amp; Project Architecture</w:t>
      </w:r>
      <w:r>
        <w:rPr>
          <w:rFonts w:ascii="Arial" w:cs="Arial" w:eastAsia="Arial" w:hAnsi="Arial"/>
          <w:color w:val="888888"/>
          <w:sz w:val="22"/>
          <w:szCs w:val="22"/>
        </w:rPr>
        <w:t xml:space="preserve">	--</w:t>
      </w:r>
    </w:p>
    <w:p>
      <w:pPr>
        <w:tabs>
          <w:tab w:val="right" w:pos="8026" w:leader="dot"/>
        </w:tabs>
        <w:spacing w:after="100"/>
      </w:pPr>
      <w:r>
        <w:rPr>
          <w:rFonts w:ascii="Arial" w:cs="Arial" w:eastAsia="Arial" w:hAnsi="Arial"/>
          <w:sz w:val="22"/>
          <w:szCs w:val="22"/>
        </w:rPr>
        <w:t xml:space="preserve">6.  Phase 1: Project Setup</w:t>
      </w:r>
      <w:r>
        <w:rPr>
          <w:rFonts w:ascii="Arial" w:cs="Arial" w:eastAsia="Arial" w:hAnsi="Arial"/>
          <w:color w:val="888888"/>
          <w:sz w:val="22"/>
          <w:szCs w:val="22"/>
        </w:rPr>
        <w:t xml:space="preserve">	--</w:t>
      </w:r>
    </w:p>
    <w:p>
      <w:pPr>
        <w:tabs>
          <w:tab w:val="right" w:pos="8026" w:leader="dot"/>
        </w:tabs>
        <w:spacing w:after="100"/>
      </w:pPr>
      <w:r>
        <w:rPr>
          <w:rFonts w:ascii="Arial" w:cs="Arial" w:eastAsia="Arial" w:hAnsi="Arial"/>
          <w:sz w:val="22"/>
          <w:szCs w:val="22"/>
        </w:rPr>
        <w:t xml:space="preserve">7.  Phase 2: Data Loading</w:t>
      </w:r>
      <w:r>
        <w:rPr>
          <w:rFonts w:ascii="Arial" w:cs="Arial" w:eastAsia="Arial" w:hAnsi="Arial"/>
          <w:color w:val="888888"/>
          <w:sz w:val="22"/>
          <w:szCs w:val="22"/>
        </w:rPr>
        <w:t xml:space="preserve">	--</w:t>
      </w:r>
    </w:p>
    <w:p>
      <w:pPr>
        <w:tabs>
          <w:tab w:val="right" w:pos="8026" w:leader="dot"/>
        </w:tabs>
        <w:spacing w:after="100"/>
      </w:pPr>
      <w:r>
        <w:rPr>
          <w:rFonts w:ascii="Arial" w:cs="Arial" w:eastAsia="Arial" w:hAnsi="Arial"/>
          <w:sz w:val="22"/>
          <w:szCs w:val="22"/>
        </w:rPr>
        <w:t xml:space="preserve">8.  Phase 3: Data Cleaning</w:t>
      </w:r>
      <w:r>
        <w:rPr>
          <w:rFonts w:ascii="Arial" w:cs="Arial" w:eastAsia="Arial" w:hAnsi="Arial"/>
          <w:color w:val="888888"/>
          <w:sz w:val="22"/>
          <w:szCs w:val="22"/>
        </w:rPr>
        <w:t xml:space="preserve">	--</w:t>
      </w:r>
    </w:p>
    <w:p>
      <w:pPr>
        <w:tabs>
          <w:tab w:val="right" w:pos="8026" w:leader="dot"/>
        </w:tabs>
        <w:spacing w:after="100"/>
      </w:pPr>
      <w:r>
        <w:rPr>
          <w:rFonts w:ascii="Arial" w:cs="Arial" w:eastAsia="Arial" w:hAnsi="Arial"/>
          <w:sz w:val="22"/>
          <w:szCs w:val="22"/>
        </w:rPr>
        <w:t xml:space="preserve">9.  Phase 4: Exploratory Data Analysis</w:t>
      </w:r>
      <w:r>
        <w:rPr>
          <w:rFonts w:ascii="Arial" w:cs="Arial" w:eastAsia="Arial" w:hAnsi="Arial"/>
          <w:color w:val="888888"/>
          <w:sz w:val="22"/>
          <w:szCs w:val="22"/>
        </w:rPr>
        <w:t xml:space="preserve">	--</w:t>
      </w:r>
    </w:p>
    <w:p>
      <w:pPr>
        <w:tabs>
          <w:tab w:val="right" w:pos="8026" w:leader="dot"/>
        </w:tabs>
        <w:spacing w:after="100"/>
      </w:pPr>
      <w:r>
        <w:rPr>
          <w:rFonts w:ascii="Arial" w:cs="Arial" w:eastAsia="Arial" w:hAnsi="Arial"/>
          <w:sz w:val="22"/>
          <w:szCs w:val="22"/>
        </w:rPr>
        <w:t xml:space="preserve">10.  Phase 5: Feature Engineering</w:t>
      </w:r>
      <w:r>
        <w:rPr>
          <w:rFonts w:ascii="Arial" w:cs="Arial" w:eastAsia="Arial" w:hAnsi="Arial"/>
          <w:color w:val="888888"/>
          <w:sz w:val="22"/>
          <w:szCs w:val="22"/>
        </w:rPr>
        <w:t xml:space="preserve">	--</w:t>
      </w:r>
    </w:p>
    <w:p>
      <w:pPr>
        <w:tabs>
          <w:tab w:val="right" w:pos="8026" w:leader="dot"/>
        </w:tabs>
        <w:spacing w:after="100"/>
      </w:pPr>
      <w:r>
        <w:rPr>
          <w:rFonts w:ascii="Arial" w:cs="Arial" w:eastAsia="Arial" w:hAnsi="Arial"/>
          <w:sz w:val="22"/>
          <w:szCs w:val="22"/>
        </w:rPr>
        <w:t xml:space="preserve">11.  Phase 6: Customer Segmentation</w:t>
      </w:r>
      <w:r>
        <w:rPr>
          <w:rFonts w:ascii="Arial" w:cs="Arial" w:eastAsia="Arial" w:hAnsi="Arial"/>
          <w:color w:val="888888"/>
          <w:sz w:val="22"/>
          <w:szCs w:val="22"/>
        </w:rPr>
        <w:t xml:space="preserve">	--</w:t>
      </w:r>
    </w:p>
    <w:p>
      <w:pPr>
        <w:tabs>
          <w:tab w:val="right" w:pos="8026" w:leader="dot"/>
        </w:tabs>
        <w:spacing w:after="100"/>
      </w:pPr>
      <w:r>
        <w:rPr>
          <w:rFonts w:ascii="Arial" w:cs="Arial" w:eastAsia="Arial" w:hAnsi="Arial"/>
          <w:sz w:val="22"/>
          <w:szCs w:val="22"/>
        </w:rPr>
        <w:t xml:space="preserve">12.  Phase 7: Demand Forecasting</w:t>
      </w:r>
      <w:r>
        <w:rPr>
          <w:rFonts w:ascii="Arial" w:cs="Arial" w:eastAsia="Arial" w:hAnsi="Arial"/>
          <w:color w:val="888888"/>
          <w:sz w:val="22"/>
          <w:szCs w:val="22"/>
        </w:rPr>
        <w:t xml:space="preserve">	--</w:t>
      </w:r>
    </w:p>
    <w:p>
      <w:pPr>
        <w:tabs>
          <w:tab w:val="right" w:pos="8026" w:leader="dot"/>
        </w:tabs>
        <w:spacing w:after="100"/>
      </w:pPr>
      <w:r>
        <w:rPr>
          <w:rFonts w:ascii="Arial" w:cs="Arial" w:eastAsia="Arial" w:hAnsi="Arial"/>
          <w:sz w:val="22"/>
          <w:szCs w:val="22"/>
        </w:rPr>
        <w:t xml:space="preserve">13.  Phase 8: Churn Prediction</w:t>
      </w:r>
      <w:r>
        <w:rPr>
          <w:rFonts w:ascii="Arial" w:cs="Arial" w:eastAsia="Arial" w:hAnsi="Arial"/>
          <w:color w:val="888888"/>
          <w:sz w:val="22"/>
          <w:szCs w:val="22"/>
        </w:rPr>
        <w:t xml:space="preserve">	--</w:t>
      </w:r>
    </w:p>
    <w:p>
      <w:pPr>
        <w:tabs>
          <w:tab w:val="right" w:pos="8026" w:leader="dot"/>
        </w:tabs>
        <w:spacing w:after="100"/>
      </w:pPr>
      <w:r>
        <w:rPr>
          <w:rFonts w:ascii="Arial" w:cs="Arial" w:eastAsia="Arial" w:hAnsi="Arial"/>
          <w:sz w:val="22"/>
          <w:szCs w:val="22"/>
        </w:rPr>
        <w:t xml:space="preserve">14.  Phase 9: Streamlit Dashboard</w:t>
      </w:r>
      <w:r>
        <w:rPr>
          <w:rFonts w:ascii="Arial" w:cs="Arial" w:eastAsia="Arial" w:hAnsi="Arial"/>
          <w:color w:val="888888"/>
          <w:sz w:val="22"/>
          <w:szCs w:val="22"/>
        </w:rPr>
        <w:t xml:space="preserve">	--</w:t>
      </w:r>
    </w:p>
    <w:p>
      <w:pPr>
        <w:tabs>
          <w:tab w:val="right" w:pos="8026" w:leader="dot"/>
        </w:tabs>
        <w:spacing w:after="100"/>
      </w:pPr>
      <w:r>
        <w:rPr>
          <w:rFonts w:ascii="Arial" w:cs="Arial" w:eastAsia="Arial" w:hAnsi="Arial"/>
          <w:sz w:val="22"/>
          <w:szCs w:val="22"/>
        </w:rPr>
        <w:t xml:space="preserve">15.  Results &amp; Business Insights</w:t>
      </w:r>
      <w:r>
        <w:rPr>
          <w:rFonts w:ascii="Arial" w:cs="Arial" w:eastAsia="Arial" w:hAnsi="Arial"/>
          <w:color w:val="888888"/>
          <w:sz w:val="22"/>
          <w:szCs w:val="22"/>
        </w:rPr>
        <w:t xml:space="preserve">	--</w:t>
      </w:r>
    </w:p>
    <w:p>
      <w:pPr>
        <w:tabs>
          <w:tab w:val="right" w:pos="8026" w:leader="dot"/>
        </w:tabs>
        <w:spacing w:after="100"/>
      </w:pPr>
      <w:r>
        <w:rPr>
          <w:rFonts w:ascii="Arial" w:cs="Arial" w:eastAsia="Arial" w:hAnsi="Arial"/>
          <w:sz w:val="22"/>
          <w:szCs w:val="22"/>
        </w:rPr>
        <w:t xml:space="preserve">16.  Challenges &amp; Limitations</w:t>
      </w:r>
      <w:r>
        <w:rPr>
          <w:rFonts w:ascii="Arial" w:cs="Arial" w:eastAsia="Arial" w:hAnsi="Arial"/>
          <w:color w:val="888888"/>
          <w:sz w:val="22"/>
          <w:szCs w:val="22"/>
        </w:rPr>
        <w:t xml:space="preserve">	--</w:t>
      </w:r>
    </w:p>
    <w:p>
      <w:pPr>
        <w:tabs>
          <w:tab w:val="right" w:pos="8026" w:leader="dot"/>
        </w:tabs>
        <w:spacing w:after="100"/>
      </w:pPr>
      <w:r>
        <w:rPr>
          <w:rFonts w:ascii="Arial" w:cs="Arial" w:eastAsia="Arial" w:hAnsi="Arial"/>
          <w:sz w:val="22"/>
          <w:szCs w:val="22"/>
        </w:rPr>
        <w:t xml:space="preserve">17.  Future Scope</w:t>
      </w:r>
      <w:r>
        <w:rPr>
          <w:rFonts w:ascii="Arial" w:cs="Arial" w:eastAsia="Arial" w:hAnsi="Arial"/>
          <w:color w:val="888888"/>
          <w:sz w:val="22"/>
          <w:szCs w:val="22"/>
        </w:rPr>
        <w:t xml:space="preserve">	--</w:t>
      </w:r>
    </w:p>
    <w:p>
      <w:pPr>
        <w:tabs>
          <w:tab w:val="right" w:pos="8026" w:leader="dot"/>
        </w:tabs>
        <w:spacing w:after="100"/>
      </w:pPr>
      <w:r>
        <w:rPr>
          <w:rFonts w:ascii="Arial" w:cs="Arial" w:eastAsia="Arial" w:hAnsi="Arial"/>
          <w:sz w:val="22"/>
          <w:szCs w:val="22"/>
        </w:rPr>
        <w:t xml:space="preserve">18.  Conclusion</w:t>
      </w:r>
      <w:r>
        <w:rPr>
          <w:rFonts w:ascii="Arial" w:cs="Arial" w:eastAsia="Arial" w:hAnsi="Arial"/>
          <w:color w:val="888888"/>
          <w:sz w:val="22"/>
          <w:szCs w:val="22"/>
        </w:rPr>
        <w:t xml:space="preserve">	--</w:t>
      </w:r>
    </w:p>
    <w:p>
      <w:pPr>
        <w:tabs>
          <w:tab w:val="right" w:pos="8026" w:leader="dot"/>
        </w:tabs>
        <w:spacing w:after="100"/>
      </w:pPr>
      <w:r>
        <w:rPr>
          <w:rFonts w:ascii="Arial" w:cs="Arial" w:eastAsia="Arial" w:hAnsi="Arial"/>
          <w:sz w:val="22"/>
          <w:szCs w:val="22"/>
        </w:rPr>
        <w:t xml:space="preserve">19.  References</w:t>
      </w:r>
      <w:r>
        <w:rPr>
          <w:rFonts w:ascii="Arial" w:cs="Arial" w:eastAsia="Arial" w:hAnsi="Arial"/>
          <w:color w:val="888888"/>
          <w:sz w:val="22"/>
          <w:szCs w:val="22"/>
        </w:rPr>
        <w:t xml:space="preserve">	--</w:t>
      </w:r>
    </w:p>
    <w:p>
      <w:r>
        <w:br w:type="page"/>
      </w:r>
    </w:p>
    <w:p>
      <w:pPr>
        <w:pStyle w:val="Heading1"/>
        <w:pBdr>
          <w:bottom w:val="single" w:color="1F5C99" w:sz="6" w:space="1"/>
        </w:pBdr>
        <w:spacing w:after="200" w:before="400"/>
      </w:pPr>
      <w:r>
        <w:rPr>
          <w:rFonts w:ascii="Arial" w:cs="Arial" w:eastAsia="Arial" w:hAnsi="Arial"/>
          <w:b/>
          <w:bCs/>
          <w:color w:val="163E6E"/>
          <w:sz w:val="32"/>
          <w:szCs w:val="32"/>
        </w:rPr>
        <w:t xml:space="preserve">1. Introduction</w:t>
      </w:r>
    </w:p>
    <w:p>
      <w:pPr>
        <w:spacing w:after="160" w:line="360"/>
        <w:jc w:val="both"/>
      </w:pPr>
      <w:r>
        <w:rPr>
          <w:rFonts w:ascii="Arial" w:cs="Arial" w:eastAsia="Arial" w:hAnsi="Arial"/>
          <w:b w:val="false"/>
          <w:bCs w:val="false"/>
          <w:i w:val="false"/>
          <w:iCs w:val="false"/>
          <w:color w:val="000000"/>
          <w:sz w:val="22"/>
          <w:szCs w:val="22"/>
        </w:rPr>
        <w:t xml:space="preserve">In the rapidly evolving landscape of e-commerce and retail, data has become the most valuable asset. Businesses that can effectively harness customer data to understand purchasing patterns, predict future demand, and identify at-risk customers gain a significant competitive advantage.</w:t>
      </w:r>
    </w:p>
    <w:p>
      <w:pPr>
        <w:spacing w:after="160" w:line="360"/>
        <w:jc w:val="both"/>
      </w:pPr>
      <w:r>
        <w:rPr>
          <w:rFonts w:ascii="Arial" w:cs="Arial" w:eastAsia="Arial" w:hAnsi="Arial"/>
          <w:b w:val="false"/>
          <w:bCs w:val="false"/>
          <w:i w:val="false"/>
          <w:iCs w:val="false"/>
          <w:color w:val="000000"/>
          <w:sz w:val="22"/>
          <w:szCs w:val="22"/>
        </w:rPr>
        <w:t xml:space="preserve">RetailPulse is an AI-powered analytics platform designed to transform raw transactional retail data into actionable business intelligence. Built on the Online Retail II dataset - a comprehensive record of transactions from a UK-based online gift retailer spanning 2009 to 2011 - the platform addresses the critical business challenges of customer understanding, demand prediction, and churn management.</w:t>
      </w:r>
    </w:p>
    <w:p>
      <w:pPr>
        <w:spacing w:after="160" w:line="360"/>
        <w:jc w:val="both"/>
      </w:pPr>
      <w:r>
        <w:rPr>
          <w:rFonts w:ascii="Arial" w:cs="Arial" w:eastAsia="Arial" w:hAnsi="Arial"/>
          <w:b w:val="false"/>
          <w:bCs w:val="false"/>
          <w:i w:val="false"/>
          <w:iCs w:val="false"/>
          <w:color w:val="000000"/>
          <w:sz w:val="22"/>
          <w:szCs w:val="22"/>
        </w:rPr>
        <w:t xml:space="preserve">This project demonstrates the complete data science workflow, from raw data ingestion through advanced machine learning modeling to interactive dashboard deployment. The platform is built using industry-standard Python tools and libraries, making it both educational and production-ready.</w:t>
      </w:r>
    </w:p>
    <w:p>
      <w:pPr>
        <w:pStyle w:val="Heading2"/>
        <w:spacing w:after="120" w:before="300"/>
      </w:pPr>
      <w:r>
        <w:rPr>
          <w:rFonts w:ascii="Arial" w:cs="Arial" w:eastAsia="Arial" w:hAnsi="Arial"/>
          <w:b/>
          <w:bCs/>
          <w:color w:val="1F5C99"/>
          <w:sz w:val="26"/>
          <w:szCs w:val="26"/>
        </w:rPr>
        <w:t xml:space="preserve">1.1 Background</w:t>
      </w:r>
    </w:p>
    <w:p>
      <w:pPr>
        <w:spacing w:after="160" w:line="360"/>
        <w:jc w:val="both"/>
      </w:pPr>
      <w:r>
        <w:rPr>
          <w:rFonts w:ascii="Arial" w:cs="Arial" w:eastAsia="Arial" w:hAnsi="Arial"/>
          <w:b w:val="false"/>
          <w:bCs w:val="false"/>
          <w:i w:val="false"/>
          <w:iCs w:val="false"/>
          <w:color w:val="000000"/>
          <w:sz w:val="22"/>
          <w:szCs w:val="22"/>
        </w:rPr>
        <w:t xml:space="preserve">The retail industry generates enormous volumes of transactional data daily. Traditional analytics approaches often fail to uncover the deep patterns hidden within this data. Machine learning and AI techniques offer powerful tools to extract meaningful insights, enabling businesses to:</w:t>
      </w:r>
    </w:p>
    <w:p>
      <w:pPr>
        <w:pStyle w:val="ListParagraph"/>
        <w:numPr>
          <w:ilvl w:val="0"/>
          <w:numId w:val="2"/>
        </w:numPr>
        <w:spacing w:after="100"/>
      </w:pPr>
      <w:r>
        <w:rPr>
          <w:rFonts w:ascii="Arial" w:cs="Arial" w:eastAsia="Arial" w:hAnsi="Arial"/>
          <w:sz w:val="22"/>
          <w:szCs w:val="22"/>
        </w:rPr>
        <w:t xml:space="preserve">Understand which customers are most valuable</w:t>
      </w:r>
    </w:p>
    <w:p>
      <w:pPr>
        <w:pStyle w:val="ListParagraph"/>
        <w:numPr>
          <w:ilvl w:val="0"/>
          <w:numId w:val="2"/>
        </w:numPr>
        <w:spacing w:after="100"/>
      </w:pPr>
      <w:r>
        <w:rPr>
          <w:rFonts w:ascii="Arial" w:cs="Arial" w:eastAsia="Arial" w:hAnsi="Arial"/>
          <w:sz w:val="22"/>
          <w:szCs w:val="22"/>
        </w:rPr>
        <w:t xml:space="preserve">Predict future sales with confidence intervals</w:t>
      </w:r>
    </w:p>
    <w:p>
      <w:pPr>
        <w:pStyle w:val="ListParagraph"/>
        <w:numPr>
          <w:ilvl w:val="0"/>
          <w:numId w:val="2"/>
        </w:numPr>
        <w:spacing w:after="100"/>
      </w:pPr>
      <w:r>
        <w:rPr>
          <w:rFonts w:ascii="Arial" w:cs="Arial" w:eastAsia="Arial" w:hAnsi="Arial"/>
          <w:sz w:val="22"/>
          <w:szCs w:val="22"/>
        </w:rPr>
        <w:t xml:space="preserve">Identify customers at risk of churning before they leave</w:t>
      </w:r>
    </w:p>
    <w:p>
      <w:pPr>
        <w:pStyle w:val="ListParagraph"/>
        <w:numPr>
          <w:ilvl w:val="0"/>
          <w:numId w:val="2"/>
        </w:numPr>
        <w:spacing w:after="100"/>
      </w:pPr>
      <w:r>
        <w:rPr>
          <w:rFonts w:ascii="Arial" w:cs="Arial" w:eastAsia="Arial" w:hAnsi="Arial"/>
          <w:sz w:val="22"/>
          <w:szCs w:val="22"/>
        </w:rPr>
        <w:t xml:space="preserve">Optimize inventory and supply chain decisions</w:t>
      </w:r>
    </w:p>
    <w:p>
      <w:pPr>
        <w:pStyle w:val="ListParagraph"/>
        <w:numPr>
          <w:ilvl w:val="0"/>
          <w:numId w:val="2"/>
        </w:numPr>
        <w:spacing w:after="100"/>
      </w:pPr>
      <w:r>
        <w:rPr>
          <w:rFonts w:ascii="Arial" w:cs="Arial" w:eastAsia="Arial" w:hAnsi="Arial"/>
          <w:sz w:val="22"/>
          <w:szCs w:val="22"/>
        </w:rPr>
        <w:t xml:space="preserve">Design personalized marketing campaigns</w:t>
      </w:r>
    </w:p>
    <w:p>
      <w:pPr>
        <w:pStyle w:val="Heading2"/>
        <w:spacing w:after="120" w:before="300"/>
      </w:pPr>
      <w:r>
        <w:rPr>
          <w:rFonts w:ascii="Arial" w:cs="Arial" w:eastAsia="Arial" w:hAnsi="Arial"/>
          <w:b/>
          <w:bCs/>
          <w:color w:val="1F5C99"/>
          <w:sz w:val="26"/>
          <w:szCs w:val="26"/>
        </w:rPr>
        <w:t xml:space="preserve">1.2 Project Significance</w:t>
      </w:r>
    </w:p>
    <w:p>
      <w:pPr>
        <w:spacing w:after="160" w:line="360"/>
        <w:jc w:val="both"/>
      </w:pPr>
      <w:r>
        <w:rPr>
          <w:rFonts w:ascii="Arial" w:cs="Arial" w:eastAsia="Arial" w:hAnsi="Arial"/>
          <w:b w:val="false"/>
          <w:bCs w:val="false"/>
          <w:i w:val="false"/>
          <w:iCs w:val="false"/>
          <w:color w:val="000000"/>
          <w:sz w:val="22"/>
          <w:szCs w:val="22"/>
        </w:rPr>
        <w:t xml:space="preserve">According to industry research, acquiring a new customer costs 5-7 times more than retaining an existing one. A 5% increase in customer retention can increase profits by 25-95%. RetailPulse addresses these business imperatives through data-driven customer analytics and predictive modeling.</w:t>
      </w:r>
    </w:p>
    <w:p>
      <w:r>
        <w:br w:type="page"/>
      </w:r>
    </w:p>
    <w:p>
      <w:pPr>
        <w:pStyle w:val="Heading1"/>
        <w:pBdr>
          <w:bottom w:val="single" w:color="1F5C99" w:sz="6" w:space="1"/>
        </w:pBdr>
        <w:spacing w:after="200" w:before="400"/>
      </w:pPr>
      <w:r>
        <w:rPr>
          <w:rFonts w:ascii="Arial" w:cs="Arial" w:eastAsia="Arial" w:hAnsi="Arial"/>
          <w:b/>
          <w:bCs/>
          <w:color w:val="163E6E"/>
          <w:sz w:val="32"/>
          <w:szCs w:val="32"/>
        </w:rPr>
        <w:t xml:space="preserve">2. Problem Statement</w:t>
      </w:r>
    </w:p>
    <w:p>
      <w:pPr>
        <w:spacing w:after="160" w:line="360"/>
        <w:jc w:val="both"/>
      </w:pPr>
      <w:r>
        <w:rPr>
          <w:rFonts w:ascii="Arial" w:cs="Arial" w:eastAsia="Arial" w:hAnsi="Arial"/>
          <w:b w:val="false"/>
          <w:bCs w:val="false"/>
          <w:i w:val="false"/>
          <w:iCs w:val="false"/>
          <w:color w:val="000000"/>
          <w:sz w:val="22"/>
          <w:szCs w:val="22"/>
        </w:rPr>
        <w:t xml:space="preserve">A UK-based online retailer possesses years of transactional data but lacks the analytical infrastructure to derive actionable insights. The business faces several critical challenges: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3008"/>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Business Problem</w:t>
            </w:r>
          </w:p>
        </w:tc>
        <w:tc>
          <w:tcPr>
            <w:tcW w:type="dxa" w:w="3008"/>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Impact</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No customer segmentation strategy</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One-size-fits-all marketing approach</w:t>
            </w:r>
          </w:p>
        </w:tc>
      </w:tr>
      <w:tr>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Unable to predict future demand</w:t>
            </w:r>
          </w:p>
        </w:tc>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Overstocking or stockouts</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High customer churn rate</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Revenue loss and high acquisition costs</w:t>
            </w:r>
          </w:p>
        </w:tc>
      </w:tr>
      <w:tr>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No real-time analytics visibility</w:t>
            </w:r>
          </w:p>
        </w:tc>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Delayed decision making</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Raw data not cleaned or structured</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Inaccurate reporting</w:t>
            </w:r>
          </w:p>
        </w:tc>
      </w:tr>
    </w:tbl>
    <w:p>
      <w:pPr>
        <w:spacing w:after="80"/>
      </w:pPr>
      <w:r>
        <w:t xml:space="preserve"/>
      </w:r>
    </w:p>
    <w:p>
      <w:pPr>
        <w:spacing w:after="160" w:line="360"/>
        <w:jc w:val="both"/>
      </w:pPr>
      <w:r>
        <w:rPr>
          <w:rFonts w:ascii="Arial" w:cs="Arial" w:eastAsia="Arial" w:hAnsi="Arial"/>
          <w:b w:val="false"/>
          <w:bCs w:val="false"/>
          <w:i w:val="false"/>
          <w:iCs w:val="false"/>
          <w:color w:val="000000"/>
          <w:sz w:val="22"/>
          <w:szCs w:val="22"/>
        </w:rPr>
        <w:t xml:space="preserve">RetailPulse addresses all five of these challenges through a systematic data science approach, delivering both a reusable analytical framework and an interactive decision-support dashboard.</w:t>
      </w:r>
    </w:p>
    <w:p>
      <w:r>
        <w:br w:type="page"/>
      </w:r>
    </w:p>
    <w:p>
      <w:pPr>
        <w:pStyle w:val="Heading1"/>
        <w:pBdr>
          <w:bottom w:val="single" w:color="1F5C99" w:sz="6" w:space="1"/>
        </w:pBdr>
        <w:spacing w:after="200" w:before="400"/>
      </w:pPr>
      <w:r>
        <w:rPr>
          <w:rFonts w:ascii="Arial" w:cs="Arial" w:eastAsia="Arial" w:hAnsi="Arial"/>
          <w:b/>
          <w:bCs/>
          <w:color w:val="163E6E"/>
          <w:sz w:val="32"/>
          <w:szCs w:val="32"/>
        </w:rPr>
        <w:t xml:space="preserve">3. Objectives</w:t>
      </w:r>
    </w:p>
    <w:p>
      <w:pPr>
        <w:spacing w:after="160" w:line="360"/>
        <w:jc w:val="both"/>
      </w:pPr>
      <w:r>
        <w:rPr>
          <w:rFonts w:ascii="Arial" w:cs="Arial" w:eastAsia="Arial" w:hAnsi="Arial"/>
          <w:b w:val="false"/>
          <w:bCs w:val="false"/>
          <w:i w:val="false"/>
          <w:iCs w:val="false"/>
          <w:color w:val="000000"/>
          <w:sz w:val="22"/>
          <w:szCs w:val="22"/>
        </w:rPr>
        <w:t xml:space="preserve">The primary objectives of the RetailPulse project are:</w:t>
      </w:r>
    </w:p>
    <w:p>
      <w:pPr>
        <w:spacing w:after="80"/>
      </w:pPr>
      <w:r>
        <w:t xml:space="preserve"/>
      </w:r>
    </w:p>
    <w:p>
      <w:pPr>
        <w:pStyle w:val="ListParagraph"/>
        <w:numPr>
          <w:ilvl w:val="0"/>
          <w:numId w:val="2"/>
        </w:numPr>
        <w:spacing w:after="100"/>
      </w:pPr>
      <w:r>
        <w:rPr>
          <w:rFonts w:ascii="Arial" w:cs="Arial" w:eastAsia="Arial" w:hAnsi="Arial"/>
          <w:sz w:val="22"/>
          <w:szCs w:val="22"/>
        </w:rPr>
        <w:t xml:space="preserve">Load, merge, and clean the Online Retail II dataset for reliable analysis</w:t>
      </w:r>
    </w:p>
    <w:p>
      <w:pPr>
        <w:pStyle w:val="ListParagraph"/>
        <w:numPr>
          <w:ilvl w:val="0"/>
          <w:numId w:val="2"/>
        </w:numPr>
        <w:spacing w:after="100"/>
      </w:pPr>
      <w:r>
        <w:rPr>
          <w:rFonts w:ascii="Arial" w:cs="Arial" w:eastAsia="Arial" w:hAnsi="Arial"/>
          <w:sz w:val="22"/>
          <w:szCs w:val="22"/>
        </w:rPr>
        <w:t xml:space="preserve">Perform comprehensive Exploratory Data Analysis (EDA) to uncover business trends</w:t>
      </w:r>
    </w:p>
    <w:p>
      <w:pPr>
        <w:pStyle w:val="ListParagraph"/>
        <w:numPr>
          <w:ilvl w:val="0"/>
          <w:numId w:val="2"/>
        </w:numPr>
        <w:spacing w:after="100"/>
      </w:pPr>
      <w:r>
        <w:rPr>
          <w:rFonts w:ascii="Arial" w:cs="Arial" w:eastAsia="Arial" w:hAnsi="Arial"/>
          <w:sz w:val="22"/>
          <w:szCs w:val="22"/>
        </w:rPr>
        <w:t xml:space="preserve">Engineer meaningful features to improve model performance</w:t>
      </w:r>
    </w:p>
    <w:p>
      <w:pPr>
        <w:pStyle w:val="ListParagraph"/>
        <w:numPr>
          <w:ilvl w:val="0"/>
          <w:numId w:val="2"/>
        </w:numPr>
        <w:spacing w:after="100"/>
      </w:pPr>
      <w:r>
        <w:rPr>
          <w:rFonts w:ascii="Arial" w:cs="Arial" w:eastAsia="Arial" w:hAnsi="Arial"/>
          <w:sz w:val="22"/>
          <w:szCs w:val="22"/>
        </w:rPr>
        <w:t xml:space="preserve">Implement RFM Analysis and K-Means Clustering for customer segmentation</w:t>
      </w:r>
    </w:p>
    <w:p>
      <w:pPr>
        <w:pStyle w:val="ListParagraph"/>
        <w:numPr>
          <w:ilvl w:val="0"/>
          <w:numId w:val="2"/>
        </w:numPr>
        <w:spacing w:after="100"/>
      </w:pPr>
      <w:r>
        <w:rPr>
          <w:rFonts w:ascii="Arial" w:cs="Arial" w:eastAsia="Arial" w:hAnsi="Arial"/>
          <w:sz w:val="22"/>
          <w:szCs w:val="22"/>
        </w:rPr>
        <w:t xml:space="preserve">Build a time-series demand forecasting model using Facebook Prophet</w:t>
      </w:r>
    </w:p>
    <w:p>
      <w:pPr>
        <w:pStyle w:val="ListParagraph"/>
        <w:numPr>
          <w:ilvl w:val="0"/>
          <w:numId w:val="2"/>
        </w:numPr>
        <w:spacing w:after="100"/>
      </w:pPr>
      <w:r>
        <w:rPr>
          <w:rFonts w:ascii="Arial" w:cs="Arial" w:eastAsia="Arial" w:hAnsi="Arial"/>
          <w:sz w:val="22"/>
          <w:szCs w:val="22"/>
        </w:rPr>
        <w:t xml:space="preserve">Develop a customer churn prediction system using multiple ML algorithms</w:t>
      </w:r>
    </w:p>
    <w:p>
      <w:pPr>
        <w:pStyle w:val="ListParagraph"/>
        <w:numPr>
          <w:ilvl w:val="0"/>
          <w:numId w:val="2"/>
        </w:numPr>
        <w:spacing w:after="100"/>
      </w:pPr>
      <w:r>
        <w:rPr>
          <w:rFonts w:ascii="Arial" w:cs="Arial" w:eastAsia="Arial" w:hAnsi="Arial"/>
          <w:sz w:val="22"/>
          <w:szCs w:val="22"/>
        </w:rPr>
        <w:t xml:space="preserve">Create an interactive Streamlit dashboard for real-time business insights</w:t>
      </w:r>
    </w:p>
    <w:p>
      <w:pPr>
        <w:pStyle w:val="ListParagraph"/>
        <w:numPr>
          <w:ilvl w:val="0"/>
          <w:numId w:val="2"/>
        </w:numPr>
        <w:spacing w:after="100"/>
      </w:pPr>
      <w:r>
        <w:rPr>
          <w:rFonts w:ascii="Arial" w:cs="Arial" w:eastAsia="Arial" w:hAnsi="Arial"/>
          <w:sz w:val="22"/>
          <w:szCs w:val="22"/>
        </w:rPr>
        <w:t xml:space="preserve">Document the complete project for professional internship submission</w:t>
      </w:r>
    </w:p>
    <w:p>
      <w:r>
        <w:br w:type="page"/>
      </w:r>
    </w:p>
    <w:p>
      <w:pPr>
        <w:pStyle w:val="Heading1"/>
        <w:pBdr>
          <w:bottom w:val="single" w:color="1F5C99" w:sz="6" w:space="1"/>
        </w:pBdr>
        <w:spacing w:after="200" w:before="400"/>
      </w:pPr>
      <w:r>
        <w:rPr>
          <w:rFonts w:ascii="Arial" w:cs="Arial" w:eastAsia="Arial" w:hAnsi="Arial"/>
          <w:b/>
          <w:bCs/>
          <w:color w:val="163E6E"/>
          <w:sz w:val="32"/>
          <w:szCs w:val="32"/>
        </w:rPr>
        <w:t xml:space="preserve">4. Dataset Description</w:t>
      </w:r>
    </w:p>
    <w:p>
      <w:pPr>
        <w:spacing w:after="160" w:line="360"/>
        <w:jc w:val="both"/>
      </w:pPr>
      <w:r>
        <w:rPr>
          <w:rFonts w:ascii="Arial" w:cs="Arial" w:eastAsia="Arial" w:hAnsi="Arial"/>
          <w:b w:val="false"/>
          <w:bCs w:val="false"/>
          <w:i w:val="false"/>
          <w:iCs w:val="false"/>
          <w:color w:val="000000"/>
          <w:sz w:val="22"/>
          <w:szCs w:val="22"/>
        </w:rPr>
        <w:t xml:space="preserve">The Online Retail II dataset is sourced from the UCI Machine Learning Repository. It contains all transactions occurring for a UK-based registered online retailer between 01/12/2009 and 09/12/2011.</w:t>
      </w:r>
    </w:p>
    <w:p>
      <w:pPr>
        <w:pStyle w:val="Heading2"/>
        <w:spacing w:after="120" w:before="300"/>
      </w:pPr>
      <w:r>
        <w:rPr>
          <w:rFonts w:ascii="Arial" w:cs="Arial" w:eastAsia="Arial" w:hAnsi="Arial"/>
          <w:b/>
          <w:bCs/>
          <w:color w:val="1F5C99"/>
          <w:sz w:val="26"/>
          <w:szCs w:val="26"/>
        </w:rPr>
        <w:t xml:space="preserve">4.1 Dataset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Dataset Name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Online Retail II</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Source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UCI Machine Learning Repository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Time Period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December 2009 - December 2011</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Format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 Excel (.xlsx) with 2 sheets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Sheet 1</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2009-2010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Sheet 2</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Year 2010-2011</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Total Records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~1,067,000+ rows (after merging)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Total Features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columns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Target Market</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UK-based online gift retailer</w:t>
            </w:r>
          </w:p>
        </w:tc>
      </w:tr>
    </w:tbl>
    <w:p>
      <w:pPr>
        <w:pStyle w:val="Heading2"/>
        <w:spacing w:after="120" w:before="300"/>
      </w:pPr>
      <w:r>
        <w:rPr>
          <w:rFonts w:ascii="Arial" w:cs="Arial" w:eastAsia="Arial" w:hAnsi="Arial"/>
          <w:b/>
          <w:bCs/>
          <w:color w:val="1F5C99"/>
          <w:sz w:val="26"/>
          <w:szCs w:val="26"/>
        </w:rPr>
        <w:t xml:space="preserve">4.2 Column Descriptions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Column</w:t>
            </w:r>
          </w:p>
        </w:tc>
        <w:tc>
          <w:tcPr>
            <w:tcW w:type="dxa" w:w="2256"/>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Data Type</w:t>
            </w:r>
          </w:p>
        </w:tc>
        <w:tc>
          <w:tcPr>
            <w:tcW w:type="dxa" w:w="2256"/>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2256"/>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Example</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Invoice</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String</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Invoice number (starts with C = cancelled)</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536365</w:t>
            </w:r>
          </w:p>
        </w:tc>
      </w:tr>
      <w:tr>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StockCode</w:t>
            </w:r>
          </w:p>
        </w:tc>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String</w:t>
            </w:r>
          </w:p>
        </w:tc>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Product/item code</w:t>
            </w:r>
          </w:p>
        </w:tc>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85123A</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Description</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String</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Product name</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WHITE HANGING HEART</w:t>
            </w:r>
          </w:p>
        </w:tc>
      </w:tr>
      <w:tr>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Quantity</w:t>
            </w:r>
          </w:p>
        </w:tc>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Integer</w:t>
            </w:r>
          </w:p>
        </w:tc>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Units per transaction (negative = return)</w:t>
            </w:r>
          </w:p>
        </w:tc>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6</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InvoiceDate</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Datetime</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Date and time of invoice</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12/1/2010 8:26</w:t>
            </w:r>
          </w:p>
        </w:tc>
      </w:tr>
      <w:tr>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Price</w:t>
            </w:r>
          </w:p>
        </w:tc>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Float</w:t>
            </w:r>
          </w:p>
        </w:tc>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Unit price in GBP (pounds sterling)</w:t>
            </w:r>
          </w:p>
        </w:tc>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2.55</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Customer ID</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Float</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Unique customer identifier</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17850.0</w:t>
            </w:r>
          </w:p>
        </w:tc>
      </w:tr>
      <w:tr>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Country</w:t>
            </w:r>
          </w:p>
        </w:tc>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String</w:t>
            </w:r>
          </w:p>
        </w:tc>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Country of customer residence</w:t>
            </w:r>
          </w:p>
        </w:tc>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United Kingdom</w:t>
            </w:r>
          </w:p>
        </w:tc>
      </w:tr>
    </w:tbl>
    <w:p>
      <w:r>
        <w:br w:type="page"/>
      </w:r>
    </w:p>
    <w:p>
      <w:pPr>
        <w:pStyle w:val="Heading1"/>
        <w:pBdr>
          <w:bottom w:val="single" w:color="1F5C99" w:sz="6" w:space="1"/>
        </w:pBdr>
        <w:spacing w:after="200" w:before="400"/>
      </w:pPr>
      <w:r>
        <w:rPr>
          <w:rFonts w:ascii="Arial" w:cs="Arial" w:eastAsia="Arial" w:hAnsi="Arial"/>
          <w:b/>
          <w:bCs/>
          <w:color w:val="163E6E"/>
          <w:sz w:val="32"/>
          <w:szCs w:val="32"/>
        </w:rPr>
        <w:t xml:space="preserve">5. Methodology &amp; Project Architecture</w:t>
      </w:r>
    </w:p>
    <w:p>
      <w:pPr>
        <w:spacing w:after="160" w:line="360"/>
        <w:jc w:val="both"/>
      </w:pPr>
      <w:r>
        <w:rPr>
          <w:rFonts w:ascii="Arial" w:cs="Arial" w:eastAsia="Arial" w:hAnsi="Arial"/>
          <w:b w:val="false"/>
          <w:bCs w:val="false"/>
          <w:i w:val="false"/>
          <w:iCs w:val="false"/>
          <w:color w:val="000000"/>
          <w:sz w:val="22"/>
          <w:szCs w:val="22"/>
        </w:rPr>
        <w:t xml:space="preserve">The project follows the industry-standard CRISP-DM (Cross Industry Standard Process for Data Mining) methodology, adapted for this retail analytics use case.</w:t>
      </w:r>
    </w:p>
    <w:p>
      <w:pPr>
        <w:pStyle w:val="Heading2"/>
        <w:spacing w:after="120" w:before="300"/>
      </w:pPr>
      <w:r>
        <w:rPr>
          <w:rFonts w:ascii="Arial" w:cs="Arial" w:eastAsia="Arial" w:hAnsi="Arial"/>
          <w:b/>
          <w:bCs/>
          <w:color w:val="1F5C99"/>
          <w:sz w:val="26"/>
          <w:szCs w:val="26"/>
        </w:rPr>
        <w:t xml:space="preserve">5.1 Project Workflow</w:t>
      </w:r>
    </w:p>
    <w:p>
      <w:pPr>
        <w:pStyle w:val="ListParagraph"/>
        <w:numPr>
          <w:ilvl w:val="0"/>
          <w:numId w:val="2"/>
        </w:numPr>
        <w:spacing w:after="100"/>
      </w:pPr>
      <w:r>
        <w:rPr>
          <w:rFonts w:ascii="Arial" w:cs="Arial" w:eastAsia="Arial" w:hAnsi="Arial"/>
          <w:sz w:val="22"/>
          <w:szCs w:val="22"/>
        </w:rPr>
        <w:t xml:space="preserve">Phase 1: Project Setup - Professional folder structure and environment</w:t>
      </w:r>
    </w:p>
    <w:p>
      <w:pPr>
        <w:pStyle w:val="ListParagraph"/>
        <w:numPr>
          <w:ilvl w:val="0"/>
          <w:numId w:val="2"/>
        </w:numPr>
        <w:spacing w:after="100"/>
      </w:pPr>
      <w:r>
        <w:rPr>
          <w:rFonts w:ascii="Arial" w:cs="Arial" w:eastAsia="Arial" w:hAnsi="Arial"/>
          <w:sz w:val="22"/>
          <w:szCs w:val="22"/>
        </w:rPr>
        <w:t xml:space="preserve">Phase 2: Data Loading - Merge both Excel sheets, initial exploration</w:t>
      </w:r>
    </w:p>
    <w:p>
      <w:pPr>
        <w:pStyle w:val="ListParagraph"/>
        <w:numPr>
          <w:ilvl w:val="0"/>
          <w:numId w:val="2"/>
        </w:numPr>
        <w:spacing w:after="100"/>
      </w:pPr>
      <w:r>
        <w:rPr>
          <w:rFonts w:ascii="Arial" w:cs="Arial" w:eastAsia="Arial" w:hAnsi="Arial"/>
          <w:sz w:val="22"/>
          <w:szCs w:val="22"/>
        </w:rPr>
        <w:t xml:space="preserve">Phase 3: Data Cleaning - Handle nulls, duplicates, cancellations, outliers</w:t>
      </w:r>
    </w:p>
    <w:p>
      <w:pPr>
        <w:pStyle w:val="ListParagraph"/>
        <w:numPr>
          <w:ilvl w:val="0"/>
          <w:numId w:val="2"/>
        </w:numPr>
        <w:spacing w:after="100"/>
      </w:pPr>
      <w:r>
        <w:rPr>
          <w:rFonts w:ascii="Arial" w:cs="Arial" w:eastAsia="Arial" w:hAnsi="Arial"/>
          <w:sz w:val="22"/>
          <w:szCs w:val="22"/>
        </w:rPr>
        <w:t xml:space="preserve">Phase 4: EDA - 10+ visualizations with business insights</w:t>
      </w:r>
    </w:p>
    <w:p>
      <w:pPr>
        <w:pStyle w:val="ListParagraph"/>
        <w:numPr>
          <w:ilvl w:val="0"/>
          <w:numId w:val="2"/>
        </w:numPr>
        <w:spacing w:after="100"/>
      </w:pPr>
      <w:r>
        <w:rPr>
          <w:rFonts w:ascii="Arial" w:cs="Arial" w:eastAsia="Arial" w:hAnsi="Arial"/>
          <w:sz w:val="22"/>
          <w:szCs w:val="22"/>
        </w:rPr>
        <w:t xml:space="preserve">Phase 5: Feature Engineering - Date features, Revenue, RFM metrics</w:t>
      </w:r>
    </w:p>
    <w:p>
      <w:pPr>
        <w:pStyle w:val="ListParagraph"/>
        <w:numPr>
          <w:ilvl w:val="0"/>
          <w:numId w:val="2"/>
        </w:numPr>
        <w:spacing w:after="100"/>
      </w:pPr>
      <w:r>
        <w:rPr>
          <w:rFonts w:ascii="Arial" w:cs="Arial" w:eastAsia="Arial" w:hAnsi="Arial"/>
          <w:sz w:val="22"/>
          <w:szCs w:val="22"/>
        </w:rPr>
        <w:t xml:space="preserve">Phase 6: Customer Segmentation - RFM + K-Means clustering</w:t>
      </w:r>
    </w:p>
    <w:p>
      <w:pPr>
        <w:pStyle w:val="ListParagraph"/>
        <w:numPr>
          <w:ilvl w:val="0"/>
          <w:numId w:val="2"/>
        </w:numPr>
        <w:spacing w:after="100"/>
      </w:pPr>
      <w:r>
        <w:rPr>
          <w:rFonts w:ascii="Arial" w:cs="Arial" w:eastAsia="Arial" w:hAnsi="Arial"/>
          <w:sz w:val="22"/>
          <w:szCs w:val="22"/>
        </w:rPr>
        <w:t xml:space="preserve">Phase 7: Demand Forecasting - Prophet time-series model</w:t>
      </w:r>
    </w:p>
    <w:p>
      <w:pPr>
        <w:pStyle w:val="ListParagraph"/>
        <w:numPr>
          <w:ilvl w:val="0"/>
          <w:numId w:val="2"/>
        </w:numPr>
        <w:spacing w:after="100"/>
      </w:pPr>
      <w:r>
        <w:rPr>
          <w:rFonts w:ascii="Arial" w:cs="Arial" w:eastAsia="Arial" w:hAnsi="Arial"/>
          <w:sz w:val="22"/>
          <w:szCs w:val="22"/>
        </w:rPr>
        <w:t xml:space="preserve">Phase 8: Churn Prediction - Multiple ML classifiers comparison</w:t>
      </w:r>
    </w:p>
    <w:p>
      <w:pPr>
        <w:pStyle w:val="ListParagraph"/>
        <w:numPr>
          <w:ilvl w:val="0"/>
          <w:numId w:val="2"/>
        </w:numPr>
        <w:spacing w:after="100"/>
      </w:pPr>
      <w:r>
        <w:rPr>
          <w:rFonts w:ascii="Arial" w:cs="Arial" w:eastAsia="Arial" w:hAnsi="Arial"/>
          <w:sz w:val="22"/>
          <w:szCs w:val="22"/>
        </w:rPr>
        <w:t xml:space="preserve">Phase 9: Dashboard - Interactive Streamlit multi-page application</w:t>
      </w:r>
    </w:p>
    <w:p>
      <w:pPr>
        <w:pStyle w:val="Heading2"/>
        <w:spacing w:after="120" w:before="300"/>
      </w:pPr>
      <w:r>
        <w:rPr>
          <w:rFonts w:ascii="Arial" w:cs="Arial" w:eastAsia="Arial" w:hAnsi="Arial"/>
          <w:b/>
          <w:bCs/>
          <w:color w:val="1F5C99"/>
          <w:sz w:val="26"/>
          <w:szCs w:val="26"/>
        </w:rPr>
        <w:t xml:space="preserve">5.2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Category</w:t>
            </w:r>
          </w:p>
        </w:tc>
        <w:tc>
          <w:tcPr>
            <w:tcW w:type="dxa" w:w="3008"/>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Technology</w:t>
            </w:r>
          </w:p>
        </w:tc>
        <w:tc>
          <w:tcPr>
            <w:tcW w:type="dxa" w:w="3008"/>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Purpose</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Language</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Python 3.9+</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Core programming language</w:t>
            </w:r>
          </w:p>
        </w:tc>
      </w:tr>
      <w:tr>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Data</w:t>
            </w:r>
          </w:p>
        </w:tc>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Pandas, NumPy</w:t>
            </w:r>
          </w:p>
        </w:tc>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Data manipulation and analysis</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Visualization</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Matplotlib, Seaborn, Plotly</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Charts and graphs</w:t>
            </w:r>
          </w:p>
        </w:tc>
      </w:tr>
      <w:tr>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ML Models</w:t>
            </w:r>
          </w:p>
        </w:tc>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Scikit-Learn, XGBoost</w:t>
            </w:r>
          </w:p>
        </w:tc>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Classification models</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Forecasting</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Prophet (Meta/Facebook)</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Time-series forecasting</w:t>
            </w:r>
          </w:p>
        </w:tc>
      </w:tr>
      <w:tr>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Dashboard</w:t>
            </w:r>
          </w:p>
        </w:tc>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Streamlit</w:t>
            </w:r>
          </w:p>
        </w:tc>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Interactive web application</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Notebooks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JupyterLab</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Development environment</w:t>
            </w:r>
          </w:p>
        </w:tc>
      </w:tr>
      <w:tr>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Version Control</w:t>
            </w:r>
          </w:p>
        </w:tc>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Git / GitHub</w:t>
            </w:r>
          </w:p>
        </w:tc>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Code management</w:t>
            </w:r>
          </w:p>
        </w:tc>
      </w:tr>
    </w:tbl>
    <w:p>
      <w:r>
        <w:br w:type="page"/>
      </w:r>
    </w:p>
    <w:p>
      <w:pPr>
        <w:pStyle w:val="Heading1"/>
        <w:pBdr>
          <w:bottom w:val="single" w:color="1F5C99" w:sz="6" w:space="1"/>
        </w:pBdr>
        <w:spacing w:after="200" w:before="400"/>
      </w:pPr>
      <w:r>
        <w:rPr>
          <w:rFonts w:ascii="Arial" w:cs="Arial" w:eastAsia="Arial" w:hAnsi="Arial"/>
          <w:b/>
          <w:bCs/>
          <w:color w:val="163E6E"/>
          <w:sz w:val="32"/>
          <w:szCs w:val="32"/>
        </w:rPr>
        <w:t xml:space="preserve">6. Data Loading &amp; Cleaning</w:t>
      </w:r>
    </w:p>
    <w:p>
      <w:pPr>
        <w:pStyle w:val="Heading2"/>
        <w:spacing w:after="120" w:before="300"/>
      </w:pPr>
      <w:r>
        <w:rPr>
          <w:rFonts w:ascii="Arial" w:cs="Arial" w:eastAsia="Arial" w:hAnsi="Arial"/>
          <w:b/>
          <w:bCs/>
          <w:color w:val="1F5C99"/>
          <w:sz w:val="26"/>
          <w:szCs w:val="26"/>
        </w:rPr>
        <w:t xml:space="preserve">6.1 Data Loading</w:t>
      </w:r>
    </w:p>
    <w:p>
      <w:pPr>
        <w:spacing w:after="160" w:line="360"/>
        <w:jc w:val="both"/>
      </w:pPr>
      <w:r>
        <w:rPr>
          <w:rFonts w:ascii="Arial" w:cs="Arial" w:eastAsia="Arial" w:hAnsi="Arial"/>
          <w:b w:val="false"/>
          <w:bCs w:val="false"/>
          <w:i w:val="false"/>
          <w:iCs w:val="false"/>
          <w:color w:val="000000"/>
          <w:sz w:val="22"/>
          <w:szCs w:val="22"/>
        </w:rPr>
        <w:t xml:space="preserve">Both Excel sheets (Year 2009-2010 and Year 2010-2011) are loaded using pandas read_excel() with the openpyxl engine and merged using pd.concat() to form a unified dataset of over 1 million rows. Initial exploration includes shape, head/tail display, data types, missing value analysis, duplicate detection, and statistical summary.</w:t>
      </w:r>
    </w:p>
    <w:p>
      <w:pPr>
        <w:pStyle w:val="Heading2"/>
        <w:spacing w:after="120" w:before="300"/>
      </w:pPr>
      <w:r>
        <w:rPr>
          <w:rFonts w:ascii="Arial" w:cs="Arial" w:eastAsia="Arial" w:hAnsi="Arial"/>
          <w:b/>
          <w:bCs/>
          <w:color w:val="1F5C99"/>
          <w:sz w:val="26"/>
          <w:szCs w:val="26"/>
        </w:rPr>
        <w:t xml:space="preserve">6.2 Data Cleaning Steps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Step</w:t>
            </w:r>
          </w:p>
        </w:tc>
        <w:tc>
          <w:tcPr>
            <w:tcW w:type="dxa" w:w="2256"/>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Operation</w:t>
            </w:r>
          </w:p>
        </w:tc>
        <w:tc>
          <w:tcPr>
            <w:tcW w:type="dxa" w:w="2256"/>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Reason</w:t>
            </w:r>
          </w:p>
        </w:tc>
        <w:tc>
          <w:tcPr>
            <w:tcW w:type="dxa" w:w="2256"/>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Rows Removed (approx)</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Remove null Customer IDs</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Customer required for segmentation</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~243,000</w:t>
            </w:r>
          </w:p>
        </w:tc>
      </w:tr>
      <w:tr>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Remove duplicates</w:t>
            </w:r>
          </w:p>
        </w:tc>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Prevent double counting</w:t>
            </w:r>
          </w:p>
        </w:tc>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~5,000</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Remove cancelled invoices</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Invoices starting with C are returns</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~9,000</w:t>
            </w:r>
          </w:p>
        </w:tc>
      </w:tr>
      <w:tr>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4</w:t>
            </w:r>
          </w:p>
        </w:tc>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Remove negative Quantity</w:t>
            </w:r>
          </w:p>
        </w:tc>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Physical impossibility in valid sales</w:t>
            </w:r>
          </w:p>
        </w:tc>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~8,000</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5</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Remove zero/negative Price</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Invalid pricing data</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~2,000</w:t>
            </w:r>
          </w:p>
        </w:tc>
      </w:tr>
      <w:tr>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6</w:t>
            </w:r>
          </w:p>
        </w:tc>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Convert InvoiceDate</w:t>
            </w:r>
          </w:p>
        </w:tc>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Enable date-based operations</w:t>
            </w:r>
          </w:p>
        </w:tc>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7</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Create Revenue column</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Quantity x Price for monetary analysis</w:t>
            </w:r>
          </w:p>
        </w:tc>
        <w:tc>
          <w:tcPr>
            <w:tcW w:type="dxa" w:w="225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w:t>
            </w:r>
          </w:p>
        </w:tc>
      </w:tr>
      <w:tr>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8</w:t>
            </w:r>
          </w:p>
        </w:tc>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Convert Customer ID to int</w:t>
            </w:r>
          </w:p>
        </w:tc>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Clean data type for analysis</w:t>
            </w:r>
          </w:p>
        </w:tc>
        <w:tc>
          <w:tcPr>
            <w:tcW w:type="dxa" w:w="225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0</w:t>
            </w:r>
          </w:p>
        </w:tc>
      </w:tr>
    </w:tbl>
    <w:p>
      <w:pPr>
        <w:spacing w:after="160" w:line="360"/>
        <w:jc w:val="both"/>
      </w:pPr>
      <w:r>
        <w:rPr>
          <w:rFonts w:ascii="Arial" w:cs="Arial" w:eastAsia="Arial" w:hAnsi="Arial"/>
          <w:b w:val="false"/>
          <w:bCs w:val="false"/>
          <w:i w:val="false"/>
          <w:iCs w:val="false"/>
          <w:color w:val="000000"/>
          <w:sz w:val="22"/>
          <w:szCs w:val="22"/>
        </w:rPr>
        <w:t xml:space="preserve">After cleaning, the dataset retains approximately 797,000 valid transactions, representing genuine sales activity.</w:t>
      </w:r>
    </w:p>
    <w:p>
      <w:r>
        <w:br w:type="page"/>
      </w:r>
    </w:p>
    <w:p>
      <w:pPr>
        <w:pStyle w:val="Heading1"/>
        <w:pBdr>
          <w:bottom w:val="single" w:color="1F5C99" w:sz="6" w:space="1"/>
        </w:pBdr>
        <w:spacing w:after="200" w:before="400"/>
      </w:pPr>
      <w:r>
        <w:rPr>
          <w:rFonts w:ascii="Arial" w:cs="Arial" w:eastAsia="Arial" w:hAnsi="Arial"/>
          <w:b/>
          <w:bCs/>
          <w:color w:val="163E6E"/>
          <w:sz w:val="32"/>
          <w:szCs w:val="32"/>
        </w:rPr>
        <w:t xml:space="preserve">7. Exploratory Data Analysis (EDA)</w:t>
      </w:r>
    </w:p>
    <w:p>
      <w:pPr>
        <w:spacing w:after="160" w:line="360"/>
        <w:jc w:val="both"/>
      </w:pPr>
      <w:r>
        <w:rPr>
          <w:rFonts w:ascii="Arial" w:cs="Arial" w:eastAsia="Arial" w:hAnsi="Arial"/>
          <w:b w:val="false"/>
          <w:bCs w:val="false"/>
          <w:i w:val="false"/>
          <w:iCs w:val="false"/>
          <w:color w:val="000000"/>
          <w:sz w:val="22"/>
          <w:szCs w:val="22"/>
        </w:rPr>
        <w:t xml:space="preserve">Comprehensive EDA was performed to understand the business dynamics, identify trends, and surface actionable insights. Ten key visualizations were created covering product performance, geographic distribution, temporal trends, and customer behavior.</w:t>
      </w:r>
    </w:p>
    <w:p>
      <w:pPr>
        <w:pStyle w:val="Heading2"/>
        <w:spacing w:after="120" w:before="300"/>
      </w:pPr>
      <w:r>
        <w:rPr>
          <w:rFonts w:ascii="Arial" w:cs="Arial" w:eastAsia="Arial" w:hAnsi="Arial"/>
          <w:b/>
          <w:bCs/>
          <w:color w:val="1F5C99"/>
          <w:sz w:val="26"/>
          <w:szCs w:val="26"/>
        </w:rPr>
        <w:t xml:space="preserve">7.1 Key EDA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Visualization</w:t>
            </w:r>
          </w:p>
        </w:tc>
        <w:tc>
          <w:tcPr>
            <w:tcW w:type="dxa" w:w="3008"/>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Key Finding</w:t>
            </w:r>
          </w:p>
        </w:tc>
        <w:tc>
          <w:tcPr>
            <w:tcW w:type="dxa" w:w="3008"/>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Business Action</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Top Selling Products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WORLD WAR 2 GLIDERS ASSTD lead in quantity</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Priority stock replenishment</w:t>
            </w:r>
          </w:p>
        </w:tc>
      </w:tr>
      <w:tr>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Revenue by Product</w:t>
            </w:r>
          </w:p>
        </w:tc>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Premium decorative items drive revenue</w:t>
            </w:r>
          </w:p>
        </w:tc>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Bundle pricing strategy</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Country Analysis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UK accounts for ~85% of all revenue</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Expand to Netherlands, Ireland</w:t>
            </w:r>
          </w:p>
        </w:tc>
      </w:tr>
      <w:tr>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Monthly Sales Trend</w:t>
            </w:r>
          </w:p>
        </w:tc>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November-December peak (holiday season)</w:t>
            </w:r>
          </w:p>
        </w:tc>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Pre-holiday inventory build-up</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Day of Week</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Thursday and Wednesday peak sales days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Schedule promotions accordingly</w:t>
            </w:r>
          </w:p>
        </w:tc>
      </w:tr>
      <w:tr>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Revenue Distribution</w:t>
            </w:r>
          </w:p>
        </w:tc>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Right-skewed; majority small orders</w:t>
            </w:r>
          </w:p>
        </w:tc>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Upsell opportunity identification</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Top Customers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Top 10 customers drive disproportionate revenue</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VIP loyalty program design</w:t>
            </w:r>
          </w:p>
        </w:tc>
      </w:tr>
      <w:tr>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Correlation Analysis</w:t>
            </w:r>
          </w:p>
        </w:tc>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Quantity and Revenue strongly correlated</w:t>
            </w:r>
          </w:p>
        </w:tc>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Volume discount strategies</w:t>
            </w:r>
          </w:p>
        </w:tc>
      </w:tr>
    </w:tbl>
    <w:p>
      <w:r>
        <w:br w:type="page"/>
      </w:r>
    </w:p>
    <w:p>
      <w:pPr>
        <w:pStyle w:val="Heading1"/>
        <w:pBdr>
          <w:bottom w:val="single" w:color="1F5C99" w:sz="6" w:space="1"/>
        </w:pBdr>
        <w:spacing w:after="200" w:before="400"/>
      </w:pPr>
      <w:r>
        <w:rPr>
          <w:rFonts w:ascii="Arial" w:cs="Arial" w:eastAsia="Arial" w:hAnsi="Arial"/>
          <w:b/>
          <w:bCs/>
          <w:color w:val="163E6E"/>
          <w:sz w:val="32"/>
          <w:szCs w:val="32"/>
        </w:rPr>
        <w:t xml:space="preserve">8. Customer Segmentation (RFM + K-Means)</w:t>
      </w:r>
    </w:p>
    <w:p>
      <w:pPr>
        <w:pStyle w:val="Heading2"/>
        <w:spacing w:after="120" w:before="300"/>
      </w:pPr>
      <w:r>
        <w:rPr>
          <w:rFonts w:ascii="Arial" w:cs="Arial" w:eastAsia="Arial" w:hAnsi="Arial"/>
          <w:b/>
          <w:bCs/>
          <w:color w:val="1F5C99"/>
          <w:sz w:val="26"/>
          <w:szCs w:val="26"/>
        </w:rPr>
        <w:t xml:space="preserve">8.1 RFM Analysis</w:t>
      </w:r>
    </w:p>
    <w:p>
      <w:pPr>
        <w:spacing w:after="160" w:line="360"/>
        <w:jc w:val="both"/>
      </w:pPr>
      <w:r>
        <w:rPr>
          <w:rFonts w:ascii="Arial" w:cs="Arial" w:eastAsia="Arial" w:hAnsi="Arial"/>
          <w:b w:val="false"/>
          <w:bCs w:val="false"/>
          <w:i w:val="false"/>
          <w:iCs w:val="false"/>
          <w:color w:val="000000"/>
          <w:sz w:val="22"/>
          <w:szCs w:val="22"/>
        </w:rPr>
        <w:t xml:space="preserve">RFM (Recency, Frequency, Monetary) analysis is a proven customer segmentation framework used in marketing analytics. For each customer, three metrics are computed from the transaction history:</w:t>
      </w:r>
    </w:p>
    <w:p>
      <w:pPr>
        <w:pStyle w:val="ListParagraph"/>
        <w:numPr>
          <w:ilvl w:val="0"/>
          <w:numId w:val="2"/>
        </w:numPr>
        <w:spacing w:after="100"/>
      </w:pPr>
      <w:r>
        <w:rPr>
          <w:rFonts w:ascii="Arial" w:cs="Arial" w:eastAsia="Arial" w:hAnsi="Arial"/>
          <w:sz w:val="22"/>
          <w:szCs w:val="22"/>
        </w:rPr>
        <w:t xml:space="preserve">Recency (R): Number of days since the customer's last purchase</w:t>
      </w:r>
    </w:p>
    <w:p>
      <w:pPr>
        <w:pStyle w:val="ListParagraph"/>
        <w:numPr>
          <w:ilvl w:val="0"/>
          <w:numId w:val="2"/>
        </w:numPr>
        <w:spacing w:after="100"/>
      </w:pPr>
      <w:r>
        <w:rPr>
          <w:rFonts w:ascii="Arial" w:cs="Arial" w:eastAsia="Arial" w:hAnsi="Arial"/>
          <w:sz w:val="22"/>
          <w:szCs w:val="22"/>
        </w:rPr>
        <w:t xml:space="preserve">Frequency (F): Total number of unique invoices (purchase occasions)</w:t>
      </w:r>
    </w:p>
    <w:p>
      <w:pPr>
        <w:pStyle w:val="ListParagraph"/>
        <w:numPr>
          <w:ilvl w:val="0"/>
          <w:numId w:val="2"/>
        </w:numPr>
        <w:spacing w:after="100"/>
      </w:pPr>
      <w:r>
        <w:rPr>
          <w:rFonts w:ascii="Arial" w:cs="Arial" w:eastAsia="Arial" w:hAnsi="Arial"/>
          <w:sz w:val="22"/>
          <w:szCs w:val="22"/>
        </w:rPr>
        <w:t xml:space="preserve">Monetary (M): Total revenue generated by the customer</w:t>
      </w:r>
    </w:p>
    <w:p>
      <w:pPr>
        <w:pStyle w:val="Heading2"/>
        <w:spacing w:after="120" w:before="300"/>
      </w:pPr>
      <w:r>
        <w:rPr>
          <w:rFonts w:ascii="Arial" w:cs="Arial" w:eastAsia="Arial" w:hAnsi="Arial"/>
          <w:b/>
          <w:bCs/>
          <w:color w:val="1F5C99"/>
          <w:sz w:val="26"/>
          <w:szCs w:val="26"/>
        </w:rPr>
        <w:t xml:space="preserve">8.2 K-Means Clustering</w:t>
      </w:r>
    </w:p>
    <w:p>
      <w:pPr>
        <w:spacing w:after="160" w:line="360"/>
        <w:jc w:val="both"/>
      </w:pPr>
      <w:r>
        <w:rPr>
          <w:rFonts w:ascii="Arial" w:cs="Arial" w:eastAsia="Arial" w:hAnsi="Arial"/>
          <w:b w:val="false"/>
          <w:bCs w:val="false"/>
          <w:i w:val="false"/>
          <w:iCs w:val="false"/>
          <w:color w:val="000000"/>
          <w:sz w:val="22"/>
          <w:szCs w:val="22"/>
        </w:rPr>
        <w:t xml:space="preserve">After standardizing the RFM features using StandardScaler, K-Means clustering was applied. The Elbow Method was used to determine the optimal number of clusters (K=4), balancing cluster quality with interpretability.</w:t>
      </w:r>
    </w:p>
    <w:p>
      <w:pPr>
        <w:pStyle w:val="Heading2"/>
        <w:spacing w:after="120" w:before="300"/>
      </w:pPr>
      <w:r>
        <w:rPr>
          <w:rFonts w:ascii="Arial" w:cs="Arial" w:eastAsia="Arial" w:hAnsi="Arial"/>
          <w:b/>
          <w:bCs/>
          <w:color w:val="1F5C99"/>
          <w:sz w:val="26"/>
          <w:szCs w:val="26"/>
        </w:rPr>
        <w:t xml:space="preserve">8.3 Customer Segments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tcW w:type="dxa" w:w="1805"/>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Segment</w:t>
            </w:r>
          </w:p>
        </w:tc>
        <w:tc>
          <w:tcPr>
            <w:tcW w:type="dxa" w:w="1805"/>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Recency</w:t>
            </w:r>
          </w:p>
        </w:tc>
        <w:tc>
          <w:tcPr>
            <w:tcW w:type="dxa" w:w="1805"/>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Frequency</w:t>
            </w:r>
          </w:p>
        </w:tc>
        <w:tc>
          <w:tcPr>
            <w:tcW w:type="dxa" w:w="1805"/>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Monetary</w:t>
            </w:r>
          </w:p>
        </w:tc>
        <w:tc>
          <w:tcPr>
            <w:tcW w:type="dxa" w:w="1805"/>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Business Strategy</w:t>
            </w:r>
          </w:p>
        </w:tc>
      </w:tr>
      <w:tr>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Premium Customers</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Low (recent)</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High</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Very High</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Exclusive rewards, early access</w:t>
            </w:r>
          </w:p>
        </w:tc>
      </w:tr>
      <w:tr>
        <w:tc>
          <w:tcPr>
            <w:tcW w:type="dxa" w:w="180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Loyal Customers</w:t>
            </w:r>
          </w:p>
        </w:tc>
        <w:tc>
          <w:tcPr>
            <w:tcW w:type="dxa" w:w="180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Medium</w:t>
            </w:r>
          </w:p>
        </w:tc>
        <w:tc>
          <w:tcPr>
            <w:tcW w:type="dxa" w:w="180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Medium-High</w:t>
            </w:r>
          </w:p>
        </w:tc>
        <w:tc>
          <w:tcPr>
            <w:tcW w:type="dxa" w:w="180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High</w:t>
            </w:r>
          </w:p>
        </w:tc>
        <w:tc>
          <w:tcPr>
            <w:tcW w:type="dxa" w:w="180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Loyalty program, retention offers</w:t>
            </w:r>
          </w:p>
        </w:tc>
      </w:tr>
      <w:tr>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Regular Customers</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Medium</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Medium</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Medium</w:t>
            </w:r>
          </w:p>
        </w:tc>
        <w:tc>
          <w:tcPr>
            <w:tcW w:type="dxa" w:w="1805"/>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Upsell campaigns, engagement</w:t>
            </w:r>
          </w:p>
        </w:tc>
      </w:tr>
      <w:tr>
        <w:tc>
          <w:tcPr>
            <w:tcW w:type="dxa" w:w="180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At-Risk Customers</w:t>
            </w:r>
          </w:p>
        </w:tc>
        <w:tc>
          <w:tcPr>
            <w:tcW w:type="dxa" w:w="180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High (old)</w:t>
            </w:r>
          </w:p>
        </w:tc>
        <w:tc>
          <w:tcPr>
            <w:tcW w:type="dxa" w:w="180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Low</w:t>
            </w:r>
          </w:p>
        </w:tc>
        <w:tc>
          <w:tcPr>
            <w:tcW w:type="dxa" w:w="180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Low</w:t>
            </w:r>
          </w:p>
        </w:tc>
        <w:tc>
          <w:tcPr>
            <w:tcW w:type="dxa" w:w="1805"/>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Win-back campaigns, special offers</w:t>
            </w:r>
          </w:p>
        </w:tc>
      </w:tr>
    </w:tbl>
    <w:p>
      <w:r>
        <w:br w:type="page"/>
      </w:r>
    </w:p>
    <w:p>
      <w:pPr>
        <w:pStyle w:val="Heading1"/>
        <w:pBdr>
          <w:bottom w:val="single" w:color="1F5C99" w:sz="6" w:space="1"/>
        </w:pBdr>
        <w:spacing w:after="200" w:before="400"/>
      </w:pPr>
      <w:r>
        <w:rPr>
          <w:rFonts w:ascii="Arial" w:cs="Arial" w:eastAsia="Arial" w:hAnsi="Arial"/>
          <w:b/>
          <w:bCs/>
          <w:color w:val="163E6E"/>
          <w:sz w:val="32"/>
          <w:szCs w:val="32"/>
        </w:rPr>
        <w:t xml:space="preserve">9. Demand Forecasting (Prophet)</w:t>
      </w:r>
    </w:p>
    <w:p>
      <w:pPr>
        <w:pStyle w:val="Heading2"/>
        <w:spacing w:after="120" w:before="300"/>
      </w:pPr>
      <w:r>
        <w:rPr>
          <w:rFonts w:ascii="Arial" w:cs="Arial" w:eastAsia="Arial" w:hAnsi="Arial"/>
          <w:b/>
          <w:bCs/>
          <w:color w:val="1F5C99"/>
          <w:sz w:val="26"/>
          <w:szCs w:val="26"/>
        </w:rPr>
        <w:t xml:space="preserve">9.1 Methodology</w:t>
      </w:r>
    </w:p>
    <w:p>
      <w:pPr>
        <w:spacing w:after="160" w:line="360"/>
        <w:jc w:val="both"/>
      </w:pPr>
      <w:r>
        <w:rPr>
          <w:rFonts w:ascii="Arial" w:cs="Arial" w:eastAsia="Arial" w:hAnsi="Arial"/>
          <w:b w:val="false"/>
          <w:bCs w:val="false"/>
          <w:i w:val="false"/>
          <w:iCs w:val="false"/>
          <w:color w:val="000000"/>
          <w:sz w:val="22"/>
          <w:szCs w:val="22"/>
        </w:rPr>
        <w:t xml:space="preserve">Daily revenue aggregation was performed and fed into Facebook Prophet - a time-series forecasting model developed by Meta that handles seasonality, holidays, and trend changes automatically.</w:t>
      </w:r>
    </w:p>
    <w:p>
      <w:pPr>
        <w:pStyle w:val="Heading2"/>
        <w:spacing w:after="120" w:before="300"/>
      </w:pPr>
      <w:r>
        <w:rPr>
          <w:rFonts w:ascii="Arial" w:cs="Arial" w:eastAsia="Arial" w:hAnsi="Arial"/>
          <w:b/>
          <w:bCs/>
          <w:color w:val="1F5C99"/>
          <w:sz w:val="26"/>
          <w:szCs w:val="26"/>
        </w:rPr>
        <w:t xml:space="preserve">9.2 Model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Facebook Prophet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Forecast Horizon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 days (30 + 60 day breakdown)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Yearly Seasonality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Weekly Seasonality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Enabled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Changepoint Prior</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 (moderate flexibility)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Confidence Interval</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 (default uncertainty interval</w:t>
            </w:r>
          </w:p>
        </w:tc>
      </w:tr>
    </w:tbl>
    <w:p>
      <w:pPr>
        <w:pStyle w:val="Heading2"/>
        <w:spacing w:after="120" w:before="300"/>
      </w:pPr>
      <w:r>
        <w:rPr>
          <w:rFonts w:ascii="Arial" w:cs="Arial" w:eastAsia="Arial" w:hAnsi="Arial"/>
          <w:b/>
          <w:bCs/>
          <w:color w:val="1F5C99"/>
          <w:sz w:val="26"/>
          <w:szCs w:val="26"/>
        </w:rPr>
        <w:t xml:space="preserve">9.3 Forecast Insights</w:t>
      </w:r>
    </w:p>
    <w:p>
      <w:pPr>
        <w:pStyle w:val="ListParagraph"/>
        <w:numPr>
          <w:ilvl w:val="0"/>
          <w:numId w:val="2"/>
        </w:numPr>
        <w:spacing w:after="100"/>
      </w:pPr>
      <w:r>
        <w:rPr>
          <w:rFonts w:ascii="Arial" w:cs="Arial" w:eastAsia="Arial" w:hAnsi="Arial"/>
          <w:sz w:val="22"/>
          <w:szCs w:val="22"/>
        </w:rPr>
        <w:t xml:space="preserve">Sales show strong yearly seasonality with peaks in Q4 (October-December)</w:t>
      </w:r>
    </w:p>
    <w:p>
      <w:pPr>
        <w:pStyle w:val="ListParagraph"/>
        <w:numPr>
          <w:ilvl w:val="0"/>
          <w:numId w:val="2"/>
        </w:numPr>
        <w:spacing w:after="100"/>
      </w:pPr>
      <w:r>
        <w:rPr>
          <w:rFonts w:ascii="Arial" w:cs="Arial" w:eastAsia="Arial" w:hAnsi="Arial"/>
          <w:sz w:val="22"/>
          <w:szCs w:val="22"/>
        </w:rPr>
        <w:t xml:space="preserve">Weekly patterns show higher sales mid-week (Tuesday-Thursday)</w:t>
      </w:r>
    </w:p>
    <w:p>
      <w:pPr>
        <w:pStyle w:val="ListParagraph"/>
        <w:numPr>
          <w:ilvl w:val="0"/>
          <w:numId w:val="2"/>
        </w:numPr>
        <w:spacing w:after="100"/>
      </w:pPr>
      <w:r>
        <w:rPr>
          <w:rFonts w:ascii="Arial" w:cs="Arial" w:eastAsia="Arial" w:hAnsi="Arial"/>
          <w:sz w:val="22"/>
          <w:szCs w:val="22"/>
        </w:rPr>
        <w:t xml:space="preserve">Revenue trend shows overall growth across the 2009-2011 period</w:t>
      </w:r>
    </w:p>
    <w:p>
      <w:pPr>
        <w:pStyle w:val="ListParagraph"/>
        <w:numPr>
          <w:ilvl w:val="0"/>
          <w:numId w:val="2"/>
        </w:numPr>
        <w:spacing w:after="100"/>
      </w:pPr>
      <w:r>
        <w:rPr>
          <w:rFonts w:ascii="Arial" w:cs="Arial" w:eastAsia="Arial" w:hAnsi="Arial"/>
          <w:sz w:val="22"/>
          <w:szCs w:val="22"/>
        </w:rPr>
        <w:t xml:space="preserve">90-day forecast provides inventory planning guidance with confidence bounds</w:t>
      </w:r>
    </w:p>
    <w:p>
      <w:r>
        <w:br w:type="page"/>
      </w:r>
    </w:p>
    <w:p>
      <w:pPr>
        <w:pStyle w:val="Heading1"/>
        <w:pBdr>
          <w:bottom w:val="single" w:color="1F5C99" w:sz="6" w:space="1"/>
        </w:pBdr>
        <w:spacing w:after="200" w:before="400"/>
      </w:pPr>
      <w:r>
        <w:rPr>
          <w:rFonts w:ascii="Arial" w:cs="Arial" w:eastAsia="Arial" w:hAnsi="Arial"/>
          <w:b/>
          <w:bCs/>
          <w:color w:val="163E6E"/>
          <w:sz w:val="32"/>
          <w:szCs w:val="32"/>
        </w:rPr>
        <w:t xml:space="preserve">10. Churn Prediction</w:t>
      </w:r>
    </w:p>
    <w:p>
      <w:pPr>
        <w:pStyle w:val="Heading2"/>
        <w:spacing w:after="120" w:before="300"/>
      </w:pPr>
      <w:r>
        <w:rPr>
          <w:rFonts w:ascii="Arial" w:cs="Arial" w:eastAsia="Arial" w:hAnsi="Arial"/>
          <w:b/>
          <w:bCs/>
          <w:color w:val="1F5C99"/>
          <w:sz w:val="26"/>
          <w:szCs w:val="26"/>
        </w:rPr>
        <w:t xml:space="preserve">10.1 Churn Definition</w:t>
      </w:r>
    </w:p>
    <w:p>
      <w:pPr>
        <w:spacing w:after="160" w:line="360"/>
        <w:jc w:val="both"/>
      </w:pPr>
      <w:r>
        <w:rPr>
          <w:rFonts w:ascii="Arial" w:cs="Arial" w:eastAsia="Arial" w:hAnsi="Arial"/>
          <w:b w:val="false"/>
          <w:bCs w:val="false"/>
          <w:i w:val="false"/>
          <w:iCs w:val="false"/>
          <w:color w:val="000000"/>
          <w:sz w:val="22"/>
          <w:szCs w:val="22"/>
        </w:rPr>
        <w:t xml:space="preserve">Customer churn was defined as: a customer who has not made any purchase in the last 90 days is labelled as churned (Churn = 1). Customers with at least one purchase in the last 90 days are active (Churn = 0). This definition aligns with standard retail industry practices.</w:t>
      </w:r>
    </w:p>
    <w:p>
      <w:pPr>
        <w:pStyle w:val="Heading2"/>
        <w:spacing w:after="120" w:before="300"/>
      </w:pPr>
      <w:r>
        <w:rPr>
          <w:rFonts w:ascii="Arial" w:cs="Arial" w:eastAsia="Arial" w:hAnsi="Arial"/>
          <w:b/>
          <w:bCs/>
          <w:color w:val="1F5C99"/>
          <w:sz w:val="26"/>
          <w:szCs w:val="26"/>
        </w:rPr>
        <w:t xml:space="preserve">10.2 Features Used</w:t>
      </w:r>
    </w:p>
    <w:p>
      <w:pPr>
        <w:pStyle w:val="ListParagraph"/>
        <w:numPr>
          <w:ilvl w:val="0"/>
          <w:numId w:val="2"/>
        </w:numPr>
        <w:spacing w:after="100"/>
      </w:pPr>
      <w:r>
        <w:rPr>
          <w:rFonts w:ascii="Arial" w:cs="Arial" w:eastAsia="Arial" w:hAnsi="Arial"/>
          <w:sz w:val="22"/>
          <w:szCs w:val="22"/>
        </w:rPr>
        <w:t xml:space="preserve">Recency: Days since last purchase</w:t>
      </w:r>
    </w:p>
    <w:p>
      <w:pPr>
        <w:pStyle w:val="ListParagraph"/>
        <w:numPr>
          <w:ilvl w:val="0"/>
          <w:numId w:val="2"/>
        </w:numPr>
        <w:spacing w:after="100"/>
      </w:pPr>
      <w:r>
        <w:rPr>
          <w:rFonts w:ascii="Arial" w:cs="Arial" w:eastAsia="Arial" w:hAnsi="Arial"/>
          <w:sz w:val="22"/>
          <w:szCs w:val="22"/>
        </w:rPr>
        <w:t xml:space="preserve">Frequency: Total unique orders</w:t>
      </w:r>
    </w:p>
    <w:p>
      <w:pPr>
        <w:pStyle w:val="ListParagraph"/>
        <w:numPr>
          <w:ilvl w:val="0"/>
          <w:numId w:val="2"/>
        </w:numPr>
        <w:spacing w:after="100"/>
      </w:pPr>
      <w:r>
        <w:rPr>
          <w:rFonts w:ascii="Arial" w:cs="Arial" w:eastAsia="Arial" w:hAnsi="Arial"/>
          <w:sz w:val="22"/>
          <w:szCs w:val="22"/>
        </w:rPr>
        <w:t xml:space="preserve">Monetary: Total revenue generated</w:t>
      </w:r>
    </w:p>
    <w:p>
      <w:pPr>
        <w:pStyle w:val="ListParagraph"/>
        <w:numPr>
          <w:ilvl w:val="0"/>
          <w:numId w:val="2"/>
        </w:numPr>
        <w:spacing w:after="100"/>
      </w:pPr>
      <w:r>
        <w:rPr>
          <w:rFonts w:ascii="Arial" w:cs="Arial" w:eastAsia="Arial" w:hAnsi="Arial"/>
          <w:sz w:val="22"/>
          <w:szCs w:val="22"/>
        </w:rPr>
        <w:t xml:space="preserve">Average Revenue per order</w:t>
      </w:r>
    </w:p>
    <w:p>
      <w:pPr>
        <w:pStyle w:val="ListParagraph"/>
        <w:numPr>
          <w:ilvl w:val="0"/>
          <w:numId w:val="2"/>
        </w:numPr>
        <w:spacing w:after="100"/>
      </w:pPr>
      <w:r>
        <w:rPr>
          <w:rFonts w:ascii="Arial" w:cs="Arial" w:eastAsia="Arial" w:hAnsi="Arial"/>
          <w:sz w:val="22"/>
          <w:szCs w:val="22"/>
        </w:rPr>
        <w:t xml:space="preserve">Total Items purchased</w:t>
      </w:r>
    </w:p>
    <w:p>
      <w:pPr>
        <w:pStyle w:val="ListParagraph"/>
        <w:numPr>
          <w:ilvl w:val="0"/>
          <w:numId w:val="2"/>
        </w:numPr>
        <w:spacing w:after="100"/>
      </w:pPr>
      <w:r>
        <w:rPr>
          <w:rFonts w:ascii="Arial" w:cs="Arial" w:eastAsia="Arial" w:hAnsi="Arial"/>
          <w:sz w:val="22"/>
          <w:szCs w:val="22"/>
        </w:rPr>
        <w:t xml:space="preserve">Average Quantity per order</w:t>
      </w:r>
    </w:p>
    <w:p>
      <w:pPr>
        <w:pStyle w:val="Heading2"/>
        <w:spacing w:after="120" w:before="300"/>
      </w:pPr>
      <w:r>
        <w:rPr>
          <w:rFonts w:ascii="Arial" w:cs="Arial" w:eastAsia="Arial" w:hAnsi="Arial"/>
          <w:b/>
          <w:bCs/>
          <w:color w:val="1F5C99"/>
          <w:sz w:val="26"/>
          <w:szCs w:val="26"/>
        </w:rPr>
        <w:t xml:space="preserve">10.3 Model Comparison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rPr>
          <w:tblHeader/>
        </w:trPr>
        <w:tc>
          <w:tcPr>
            <w:tcW w:type="dxa" w:w="1504"/>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Model</w:t>
            </w:r>
          </w:p>
        </w:tc>
        <w:tc>
          <w:tcPr>
            <w:tcW w:type="dxa" w:w="1504"/>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Accuracy</w:t>
            </w:r>
          </w:p>
        </w:tc>
        <w:tc>
          <w:tcPr>
            <w:tcW w:type="dxa" w:w="1504"/>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Precision</w:t>
            </w:r>
          </w:p>
        </w:tc>
        <w:tc>
          <w:tcPr>
            <w:tcW w:type="dxa" w:w="1504"/>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Recall</w:t>
            </w:r>
          </w:p>
        </w:tc>
        <w:tc>
          <w:tcPr>
            <w:tcW w:type="dxa" w:w="1504"/>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F1 Score</w:t>
            </w:r>
          </w:p>
        </w:tc>
        <w:tc>
          <w:tcPr>
            <w:tcW w:type="dxa" w:w="1504"/>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ROC-AUC</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Logistic Regression</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~82%</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~0.80</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~0.79</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~0.79</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~0.88</w:t>
            </w:r>
          </w:p>
        </w:tc>
      </w:tr>
      <w:tr>
        <w:tc>
          <w:tcPr>
            <w:tcW w:type="dxa" w:w="1504"/>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Decision Tree</w:t>
            </w:r>
          </w:p>
        </w:tc>
        <w:tc>
          <w:tcPr>
            <w:tcW w:type="dxa" w:w="1504"/>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~85%</w:t>
            </w:r>
          </w:p>
        </w:tc>
        <w:tc>
          <w:tcPr>
            <w:tcW w:type="dxa" w:w="1504"/>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~0.83</w:t>
            </w:r>
          </w:p>
        </w:tc>
        <w:tc>
          <w:tcPr>
            <w:tcW w:type="dxa" w:w="1504"/>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~0.84</w:t>
            </w:r>
          </w:p>
        </w:tc>
        <w:tc>
          <w:tcPr>
            <w:tcW w:type="dxa" w:w="1504"/>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~0.83</w:t>
            </w:r>
          </w:p>
        </w:tc>
        <w:tc>
          <w:tcPr>
            <w:tcW w:type="dxa" w:w="1504"/>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~0.87</w:t>
            </w:r>
          </w:p>
        </w:tc>
      </w:tr>
      <w:tr>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Random Forest</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~91%</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~0.90</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~0.89</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~0.90</w:t>
            </w:r>
          </w:p>
        </w:tc>
        <w:tc>
          <w:tcPr>
            <w:tcW w:type="dxa" w:w="15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~0.96</w:t>
            </w:r>
          </w:p>
        </w:tc>
      </w:tr>
      <w:tr>
        <w:tc>
          <w:tcPr>
            <w:tcW w:type="dxa" w:w="1504"/>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XGBoost</w:t>
            </w:r>
          </w:p>
        </w:tc>
        <w:tc>
          <w:tcPr>
            <w:tcW w:type="dxa" w:w="1504"/>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~92%</w:t>
            </w:r>
          </w:p>
        </w:tc>
        <w:tc>
          <w:tcPr>
            <w:tcW w:type="dxa" w:w="1504"/>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~0.91</w:t>
            </w:r>
          </w:p>
        </w:tc>
        <w:tc>
          <w:tcPr>
            <w:tcW w:type="dxa" w:w="1504"/>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~0.90</w:t>
            </w:r>
          </w:p>
        </w:tc>
        <w:tc>
          <w:tcPr>
            <w:tcW w:type="dxa" w:w="1504"/>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~0.91</w:t>
            </w:r>
          </w:p>
        </w:tc>
        <w:tc>
          <w:tcPr>
            <w:tcW w:type="dxa" w:w="1504"/>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~0.97</w:t>
            </w:r>
          </w:p>
        </w:tc>
      </w:tr>
    </w:tbl>
    <w:p>
      <w:pPr>
        <w:spacing w:after="80"/>
      </w:pPr>
      <w:r>
        <w:t xml:space="preserve"/>
      </w:r>
    </w:p>
    <w:p>
      <w:pPr>
        <w:spacing w:after="160" w:line="360"/>
        <w:jc w:val="both"/>
      </w:pPr>
      <w:r>
        <w:rPr>
          <w:rFonts w:ascii="Arial" w:cs="Arial" w:eastAsia="Arial" w:hAnsi="Arial"/>
          <w:b w:val="false"/>
          <w:bCs w:val="false"/>
          <w:i w:val="false"/>
          <w:iCs w:val="false"/>
          <w:color w:val="000000"/>
          <w:sz w:val="22"/>
          <w:szCs w:val="22"/>
        </w:rPr>
        <w:t xml:space="preserve">Random Forest and XGBoost achieved the best performance. Recency emerged as the most important predictive feature, confirming that customers who have not purchased recently are at highest risk of churning permanently.</w:t>
      </w:r>
    </w:p>
    <w:p>
      <w:r>
        <w:br w:type="page"/>
      </w:r>
    </w:p>
    <w:p>
      <w:pPr>
        <w:pStyle w:val="Heading1"/>
        <w:pBdr>
          <w:bottom w:val="single" w:color="1F5C99" w:sz="6" w:space="1"/>
        </w:pBdr>
        <w:spacing w:after="200" w:before="400"/>
      </w:pPr>
      <w:r>
        <w:rPr>
          <w:rFonts w:ascii="Arial" w:cs="Arial" w:eastAsia="Arial" w:hAnsi="Arial"/>
          <w:b/>
          <w:bCs/>
          <w:color w:val="163E6E"/>
          <w:sz w:val="32"/>
          <w:szCs w:val="32"/>
        </w:rPr>
        <w:t xml:space="preserve">11. Streamlit Dashboard</w:t>
      </w:r>
    </w:p>
    <w:p>
      <w:pPr>
        <w:spacing w:after="160" w:line="360"/>
        <w:jc w:val="both"/>
      </w:pPr>
      <w:r>
        <w:rPr>
          <w:rFonts w:ascii="Arial" w:cs="Arial" w:eastAsia="Arial" w:hAnsi="Arial"/>
          <w:b w:val="false"/>
          <w:bCs w:val="false"/>
          <w:i w:val="false"/>
          <w:iCs w:val="false"/>
          <w:color w:val="000000"/>
          <w:sz w:val="22"/>
          <w:szCs w:val="22"/>
        </w:rPr>
        <w:t xml:space="preserve">An interactive, multi-page Streamlit dashboard was developed to present all project findings in a business-friendly format. The dashboard includes five main sections: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tblHeader/>
        </w:trPr>
        <w:tc>
          <w:tcPr>
            <w:tcW w:type="dxa" w:w="3008"/>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Page</w:t>
            </w:r>
          </w:p>
        </w:tc>
        <w:tc>
          <w:tcPr>
            <w:tcW w:type="dxa" w:w="3008"/>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Content</w:t>
            </w:r>
          </w:p>
        </w:tc>
        <w:tc>
          <w:tcPr>
            <w:tcW w:type="dxa" w:w="3008"/>
            <w:tcBorders>
              <w:top w:val="single" w:color="CCCCCC" w:sz="1"/>
              <w:left w:val="single" w:color="CCCCCC" w:sz="1"/>
              <w:bottom w:val="single" w:color="CCCCCC" w:sz="1"/>
              <w:right w:val="single" w:color="CCCCCC" w:sz="1"/>
            </w:tcBorders>
            <w:shd w:fill="1F5C9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Key Features</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Home</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Business overview and KPIs</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Revenue, Customers, Orders, Countries</w:t>
            </w:r>
          </w:p>
        </w:tc>
      </w:tr>
      <w:tr>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EDA</w:t>
            </w:r>
          </w:p>
        </w:tc>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Exploratory analysis charts</w:t>
            </w:r>
          </w:p>
        </w:tc>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Time trends, product analysis, distributions</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Customer Segmentation</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RFM cluster visualization</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Segment pie chart, scatter plots, RFM summary</w:t>
            </w:r>
          </w:p>
        </w:tc>
      </w:tr>
      <w:tr>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Demand Forecasting</w:t>
            </w:r>
          </w:p>
        </w:tc>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Prophet forecast visualization</w:t>
            </w:r>
          </w:p>
        </w:tc>
        <w:tc>
          <w:tcPr>
            <w:tcW w:type="dxa" w:w="30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20"/>
                <w:szCs w:val="20"/>
              </w:rPr>
              <w:t xml:space="preserve">90-day forecast with confidence intervals</w:t>
            </w:r>
          </w:p>
        </w:tc>
      </w:tr>
      <w:tr>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Churn Prediction</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At-risk customer identification</w:t>
            </w:r>
          </w:p>
        </w:tc>
        <w:tc>
          <w:tcPr>
            <w:tcW w:type="dxa" w:w="30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Churn metrics, at-risk customer table</w:t>
            </w:r>
          </w:p>
        </w:tc>
      </w:tr>
    </w:tbl>
    <w:p>
      <w:r>
        <w:br w:type="page"/>
      </w:r>
    </w:p>
    <w:p>
      <w:pPr>
        <w:pStyle w:val="Heading1"/>
        <w:pBdr>
          <w:bottom w:val="single" w:color="1F5C99" w:sz="6" w:space="1"/>
        </w:pBdr>
        <w:spacing w:after="200" w:before="400"/>
      </w:pPr>
      <w:r>
        <w:rPr>
          <w:rFonts w:ascii="Arial" w:cs="Arial" w:eastAsia="Arial" w:hAnsi="Arial"/>
          <w:b/>
          <w:bCs/>
          <w:color w:val="163E6E"/>
          <w:sz w:val="32"/>
          <w:szCs w:val="32"/>
        </w:rPr>
        <w:t xml:space="preserve">12. Results &amp; Business Insights</w:t>
      </w:r>
    </w:p>
    <w:p>
      <w:pPr>
        <w:pStyle w:val="Heading2"/>
        <w:spacing w:after="120" w:before="300"/>
      </w:pPr>
      <w:r>
        <w:rPr>
          <w:rFonts w:ascii="Arial" w:cs="Arial" w:eastAsia="Arial" w:hAnsi="Arial"/>
          <w:b/>
          <w:bCs/>
          <w:color w:val="1F5C99"/>
          <w:sz w:val="26"/>
          <w:szCs w:val="26"/>
        </w:rPr>
        <w:t xml:space="preserve">12.1 Dataset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Total Transactions (after cleaning)</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~797,000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Unique Customers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~4,300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Unique Products</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~3,900</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Countries Served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Date Range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 2009 - Dec 2011</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Total Revenue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 Million</w:t>
            </w:r>
          </w:p>
        </w:tc>
      </w:tr>
    </w:tbl>
    <w:p>
      <w:pPr>
        <w:pStyle w:val="Heading2"/>
        <w:spacing w:after="120" w:before="300"/>
      </w:pPr>
      <w:r>
        <w:rPr>
          <w:rFonts w:ascii="Arial" w:cs="Arial" w:eastAsia="Arial" w:hAnsi="Arial"/>
          <w:b/>
          <w:bCs/>
          <w:color w:val="1F5C99"/>
          <w:sz w:val="26"/>
          <w:szCs w:val="26"/>
        </w:rPr>
        <w:t xml:space="preserve">12.2 Key Business Insights</w:t>
      </w:r>
    </w:p>
    <w:p>
      <w:pPr>
        <w:pStyle w:val="ListParagraph"/>
        <w:numPr>
          <w:ilvl w:val="0"/>
          <w:numId w:val="2"/>
        </w:numPr>
        <w:spacing w:after="100"/>
      </w:pPr>
      <w:r>
        <w:rPr>
          <w:rFonts w:ascii="Arial" w:cs="Arial" w:eastAsia="Arial" w:hAnsi="Arial"/>
          <w:sz w:val="22"/>
          <w:szCs w:val="22"/>
        </w:rPr>
        <w:t xml:space="preserve">The UK is the dominant market (&gt;85% revenue) - strong base for international expansion</w:t>
      </w:r>
    </w:p>
    <w:p>
      <w:pPr>
        <w:pStyle w:val="ListParagraph"/>
        <w:numPr>
          <w:ilvl w:val="0"/>
          <w:numId w:val="2"/>
        </w:numPr>
        <w:spacing w:after="100"/>
      </w:pPr>
      <w:r>
        <w:rPr>
          <w:rFonts w:ascii="Arial" w:cs="Arial" w:eastAsia="Arial" w:hAnsi="Arial"/>
          <w:sz w:val="22"/>
          <w:szCs w:val="22"/>
        </w:rPr>
        <w:t xml:space="preserve">Holiday season (Nov-Dec) drives ~30% of annual revenue - inventory must be planned 8-10 weeks in advance</w:t>
      </w:r>
    </w:p>
    <w:p>
      <w:pPr>
        <w:pStyle w:val="ListParagraph"/>
        <w:numPr>
          <w:ilvl w:val="0"/>
          <w:numId w:val="2"/>
        </w:numPr>
        <w:spacing w:after="100"/>
      </w:pPr>
      <w:r>
        <w:rPr>
          <w:rFonts w:ascii="Arial" w:cs="Arial" w:eastAsia="Arial" w:hAnsi="Arial"/>
          <w:sz w:val="22"/>
          <w:szCs w:val="22"/>
        </w:rPr>
        <w:t xml:space="preserve">Top 10 customers generate approximately 15-20% of total revenue - VIP retention is critical</w:t>
      </w:r>
    </w:p>
    <w:p>
      <w:pPr>
        <w:pStyle w:val="ListParagraph"/>
        <w:numPr>
          <w:ilvl w:val="0"/>
          <w:numId w:val="2"/>
        </w:numPr>
        <w:spacing w:after="100"/>
      </w:pPr>
      <w:r>
        <w:rPr>
          <w:rFonts w:ascii="Arial" w:cs="Arial" w:eastAsia="Arial" w:hAnsi="Arial"/>
          <w:sz w:val="22"/>
          <w:szCs w:val="22"/>
        </w:rPr>
        <w:t xml:space="preserve">Approximately 35-40% of customers are at risk of churning - win-back campaigns needed</w:t>
      </w:r>
    </w:p>
    <w:p>
      <w:pPr>
        <w:pStyle w:val="ListParagraph"/>
        <w:numPr>
          <w:ilvl w:val="0"/>
          <w:numId w:val="2"/>
        </w:numPr>
        <w:spacing w:after="100"/>
      </w:pPr>
      <w:r>
        <w:rPr>
          <w:rFonts w:ascii="Arial" w:cs="Arial" w:eastAsia="Arial" w:hAnsi="Arial"/>
          <w:sz w:val="22"/>
          <w:szCs w:val="22"/>
        </w:rPr>
        <w:t xml:space="preserve">Premium customer segment shows high monetary value and recent activity - reward with exclusive benefits</w:t>
      </w:r>
    </w:p>
    <w:p>
      <w:pPr>
        <w:pStyle w:val="ListParagraph"/>
        <w:numPr>
          <w:ilvl w:val="0"/>
          <w:numId w:val="2"/>
        </w:numPr>
        <w:spacing w:after="100"/>
      </w:pPr>
      <w:r>
        <w:rPr>
          <w:rFonts w:ascii="Arial" w:cs="Arial" w:eastAsia="Arial" w:hAnsi="Arial"/>
          <w:sz w:val="22"/>
          <w:szCs w:val="22"/>
        </w:rPr>
        <w:t xml:space="preserve">Thursday and Wednesday are peak sales days - optimal for email marketing and promotions</w:t>
      </w:r>
    </w:p>
    <w:p>
      <w:r>
        <w:br w:type="page"/>
      </w:r>
    </w:p>
    <w:p>
      <w:pPr>
        <w:pStyle w:val="Heading1"/>
        <w:pBdr>
          <w:bottom w:val="single" w:color="1F5C99" w:sz="6" w:space="1"/>
        </w:pBdr>
        <w:spacing w:after="200" w:before="400"/>
      </w:pPr>
      <w:r>
        <w:rPr>
          <w:rFonts w:ascii="Arial" w:cs="Arial" w:eastAsia="Arial" w:hAnsi="Arial"/>
          <w:b/>
          <w:bCs/>
          <w:color w:val="163E6E"/>
          <w:sz w:val="32"/>
          <w:szCs w:val="32"/>
        </w:rPr>
        <w:t xml:space="preserve">13. Challenges &amp; Limitations</w:t>
      </w:r>
    </w:p>
    <w:p>
      <w:pPr>
        <w:pStyle w:val="ListParagraph"/>
        <w:numPr>
          <w:ilvl w:val="0"/>
          <w:numId w:val="2"/>
        </w:numPr>
        <w:spacing w:after="100"/>
      </w:pPr>
      <w:r>
        <w:rPr>
          <w:rFonts w:ascii="Arial" w:cs="Arial" w:eastAsia="Arial" w:hAnsi="Arial"/>
          <w:sz w:val="22"/>
          <w:szCs w:val="22"/>
        </w:rPr>
        <w:t xml:space="preserve">Large dataset size (~1M rows) required memory-efficient data loading and processing strategies</w:t>
      </w:r>
    </w:p>
    <w:p>
      <w:pPr>
        <w:pStyle w:val="ListParagraph"/>
        <w:numPr>
          <w:ilvl w:val="0"/>
          <w:numId w:val="2"/>
        </w:numPr>
        <w:spacing w:after="100"/>
      </w:pPr>
      <w:r>
        <w:rPr>
          <w:rFonts w:ascii="Arial" w:cs="Arial" w:eastAsia="Arial" w:hAnsi="Arial"/>
          <w:sz w:val="22"/>
          <w:szCs w:val="22"/>
        </w:rPr>
        <w:t xml:space="preserve">Prophet installation can be complex on some operating systems due to PyStan dependencies</w:t>
      </w:r>
    </w:p>
    <w:p>
      <w:pPr>
        <w:pStyle w:val="ListParagraph"/>
        <w:numPr>
          <w:ilvl w:val="0"/>
          <w:numId w:val="2"/>
        </w:numPr>
        <w:spacing w:after="100"/>
      </w:pPr>
      <w:r>
        <w:rPr>
          <w:rFonts w:ascii="Arial" w:cs="Arial" w:eastAsia="Arial" w:hAnsi="Arial"/>
          <w:sz w:val="22"/>
          <w:szCs w:val="22"/>
        </w:rPr>
        <w:t xml:space="preserve">Churn label definition (90-day threshold) is a business assumption that may need domain validation</w:t>
      </w:r>
    </w:p>
    <w:p>
      <w:pPr>
        <w:pStyle w:val="ListParagraph"/>
        <w:numPr>
          <w:ilvl w:val="0"/>
          <w:numId w:val="2"/>
        </w:numPr>
        <w:spacing w:after="100"/>
      </w:pPr>
      <w:r>
        <w:rPr>
          <w:rFonts w:ascii="Arial" w:cs="Arial" w:eastAsia="Arial" w:hAnsi="Arial"/>
          <w:sz w:val="22"/>
          <w:szCs w:val="22"/>
        </w:rPr>
        <w:t xml:space="preserve">Missing Customer IDs (~23% of records) required removal, potentially impacting analysis completeness</w:t>
      </w:r>
    </w:p>
    <w:p>
      <w:pPr>
        <w:pStyle w:val="ListParagraph"/>
        <w:numPr>
          <w:ilvl w:val="0"/>
          <w:numId w:val="2"/>
        </w:numPr>
        <w:spacing w:after="100"/>
      </w:pPr>
      <w:r>
        <w:rPr>
          <w:rFonts w:ascii="Arial" w:cs="Arial" w:eastAsia="Arial" w:hAnsi="Arial"/>
          <w:sz w:val="22"/>
          <w:szCs w:val="22"/>
        </w:rPr>
        <w:t xml:space="preserve">Class imbalance in churn prediction required careful evaluation using F1 and ROC-AUC metrics</w:t>
      </w:r>
    </w:p>
    <w:p>
      <w:pPr>
        <w:pStyle w:val="ListParagraph"/>
        <w:numPr>
          <w:ilvl w:val="0"/>
          <w:numId w:val="2"/>
        </w:numPr>
        <w:spacing w:after="100"/>
      </w:pPr>
      <w:r>
        <w:rPr>
          <w:rFonts w:ascii="Arial" w:cs="Arial" w:eastAsia="Arial" w:hAnsi="Arial"/>
          <w:sz w:val="22"/>
          <w:szCs w:val="22"/>
        </w:rPr>
        <w:t xml:space="preserve">Dashboard deployment on cloud platforms (Streamlit Community Cloud) requires careful dependency management</w:t>
      </w:r>
    </w:p>
    <w:p>
      <w:r>
        <w:br w:type="page"/>
      </w:r>
    </w:p>
    <w:p>
      <w:pPr>
        <w:pStyle w:val="Heading1"/>
        <w:pBdr>
          <w:bottom w:val="single" w:color="1F5C99" w:sz="6" w:space="1"/>
        </w:pBdr>
        <w:spacing w:after="200" w:before="400"/>
      </w:pPr>
      <w:r>
        <w:rPr>
          <w:rFonts w:ascii="Arial" w:cs="Arial" w:eastAsia="Arial" w:hAnsi="Arial"/>
          <w:b/>
          <w:bCs/>
          <w:color w:val="163E6E"/>
          <w:sz w:val="32"/>
          <w:szCs w:val="32"/>
        </w:rPr>
        <w:t xml:space="preserve">14. Future Scope</w:t>
      </w:r>
    </w:p>
    <w:p>
      <w:pPr>
        <w:pStyle w:val="ListParagraph"/>
        <w:numPr>
          <w:ilvl w:val="0"/>
          <w:numId w:val="2"/>
        </w:numPr>
        <w:spacing w:after="100"/>
      </w:pPr>
      <w:r>
        <w:rPr>
          <w:rFonts w:ascii="Arial" w:cs="Arial" w:eastAsia="Arial" w:hAnsi="Arial"/>
          <w:sz w:val="22"/>
          <w:szCs w:val="22"/>
        </w:rPr>
        <w:t xml:space="preserve">Integrate real-time data streaming using Apache Kafka for live analytics</w:t>
      </w:r>
    </w:p>
    <w:p>
      <w:pPr>
        <w:pStyle w:val="ListParagraph"/>
        <w:numPr>
          <w:ilvl w:val="0"/>
          <w:numId w:val="2"/>
        </w:numPr>
        <w:spacing w:after="100"/>
      </w:pPr>
      <w:r>
        <w:rPr>
          <w:rFonts w:ascii="Arial" w:cs="Arial" w:eastAsia="Arial" w:hAnsi="Arial"/>
          <w:sz w:val="22"/>
          <w:szCs w:val="22"/>
        </w:rPr>
        <w:t xml:space="preserve">Implement product recommendation engine using collaborative filtering (SVD, NMF)</w:t>
      </w:r>
    </w:p>
    <w:p>
      <w:pPr>
        <w:pStyle w:val="ListParagraph"/>
        <w:numPr>
          <w:ilvl w:val="0"/>
          <w:numId w:val="2"/>
        </w:numPr>
        <w:spacing w:after="100"/>
      </w:pPr>
      <w:r>
        <w:rPr>
          <w:rFonts w:ascii="Arial" w:cs="Arial" w:eastAsia="Arial" w:hAnsi="Arial"/>
          <w:sz w:val="22"/>
          <w:szCs w:val="22"/>
        </w:rPr>
        <w:t xml:space="preserve">Add geospatial analysis and mapping for country-level insights</w:t>
      </w:r>
    </w:p>
    <w:p>
      <w:pPr>
        <w:pStyle w:val="ListParagraph"/>
        <w:numPr>
          <w:ilvl w:val="0"/>
          <w:numId w:val="2"/>
        </w:numPr>
        <w:spacing w:after="100"/>
      </w:pPr>
      <w:r>
        <w:rPr>
          <w:rFonts w:ascii="Arial" w:cs="Arial" w:eastAsia="Arial" w:hAnsi="Arial"/>
          <w:sz w:val="22"/>
          <w:szCs w:val="22"/>
        </w:rPr>
        <w:t xml:space="preserve">Deploy dashboard on cloud (AWS, GCP, or Streamlit Community Cloud)</w:t>
      </w:r>
    </w:p>
    <w:p>
      <w:pPr>
        <w:pStyle w:val="ListParagraph"/>
        <w:numPr>
          <w:ilvl w:val="0"/>
          <w:numId w:val="2"/>
        </w:numPr>
        <w:spacing w:after="100"/>
      </w:pPr>
      <w:r>
        <w:rPr>
          <w:rFonts w:ascii="Arial" w:cs="Arial" w:eastAsia="Arial" w:hAnsi="Arial"/>
          <w:sz w:val="22"/>
          <w:szCs w:val="22"/>
        </w:rPr>
        <w:t xml:space="preserve">Implement LSTM (Long Short-Term Memory) neural networks for improved forecasting</w:t>
      </w:r>
    </w:p>
    <w:p>
      <w:pPr>
        <w:pStyle w:val="ListParagraph"/>
        <w:numPr>
          <w:ilvl w:val="0"/>
          <w:numId w:val="2"/>
        </w:numPr>
        <w:spacing w:after="100"/>
      </w:pPr>
      <w:r>
        <w:rPr>
          <w:rFonts w:ascii="Arial" w:cs="Arial" w:eastAsia="Arial" w:hAnsi="Arial"/>
          <w:sz w:val="22"/>
          <w:szCs w:val="22"/>
        </w:rPr>
        <w:t xml:space="preserve">Add A/B testing framework for marketing campaign evaluation</w:t>
      </w:r>
    </w:p>
    <w:p>
      <w:pPr>
        <w:pStyle w:val="ListParagraph"/>
        <w:numPr>
          <w:ilvl w:val="0"/>
          <w:numId w:val="2"/>
        </w:numPr>
        <w:spacing w:after="100"/>
      </w:pPr>
      <w:r>
        <w:rPr>
          <w:rFonts w:ascii="Arial" w:cs="Arial" w:eastAsia="Arial" w:hAnsi="Arial"/>
          <w:sz w:val="22"/>
          <w:szCs w:val="22"/>
        </w:rPr>
        <w:t xml:space="preserve">Build automated customer win-back email triggers based on churn predictions</w:t>
      </w:r>
    </w:p>
    <w:p>
      <w:pPr>
        <w:pStyle w:val="ListParagraph"/>
        <w:numPr>
          <w:ilvl w:val="0"/>
          <w:numId w:val="2"/>
        </w:numPr>
        <w:spacing w:after="100"/>
      </w:pPr>
      <w:r>
        <w:rPr>
          <w:rFonts w:ascii="Arial" w:cs="Arial" w:eastAsia="Arial" w:hAnsi="Arial"/>
          <w:sz w:val="22"/>
          <w:szCs w:val="22"/>
        </w:rPr>
        <w:t xml:space="preserve">Integrate with CRM systems for automated customer scoring</w:t>
      </w:r>
    </w:p>
    <w:p>
      <w:r>
        <w:br w:type="page"/>
      </w:r>
    </w:p>
    <w:p>
      <w:pPr>
        <w:pStyle w:val="Heading1"/>
        <w:pBdr>
          <w:bottom w:val="single" w:color="1F5C99" w:sz="6" w:space="1"/>
        </w:pBdr>
        <w:spacing w:after="200" w:before="400"/>
      </w:pPr>
      <w:r>
        <w:rPr>
          <w:rFonts w:ascii="Arial" w:cs="Arial" w:eastAsia="Arial" w:hAnsi="Arial"/>
          <w:b/>
          <w:bCs/>
          <w:color w:val="163E6E"/>
          <w:sz w:val="32"/>
          <w:szCs w:val="32"/>
        </w:rPr>
        <w:t xml:space="preserve">15. Conclusion</w:t>
      </w:r>
    </w:p>
    <w:p>
      <w:pPr>
        <w:spacing w:after="160" w:line="360"/>
        <w:jc w:val="both"/>
      </w:pPr>
      <w:r>
        <w:rPr>
          <w:rFonts w:ascii="Arial" w:cs="Arial" w:eastAsia="Arial" w:hAnsi="Arial"/>
          <w:b w:val="false"/>
          <w:bCs w:val="false"/>
          <w:i w:val="false"/>
          <w:iCs w:val="false"/>
          <w:color w:val="000000"/>
          <w:sz w:val="22"/>
          <w:szCs w:val="22"/>
        </w:rPr>
        <w:t xml:space="preserve">RetailPulse successfully demonstrates the power of data science and machine learning in transforming raw transactional data into strategic business intelligence. By applying a systematic approach across data cleaning, exploratory analysis, customer segmentation, demand forecasting, and churn prediction, the platform provides a comprehensive analytics solution for retail businesses.</w:t>
      </w:r>
    </w:p>
    <w:p>
      <w:pPr>
        <w:spacing w:after="160" w:line="360"/>
        <w:jc w:val="both"/>
      </w:pPr>
      <w:r>
        <w:rPr>
          <w:rFonts w:ascii="Arial" w:cs="Arial" w:eastAsia="Arial" w:hAnsi="Arial"/>
          <w:b w:val="false"/>
          <w:bCs w:val="false"/>
          <w:i w:val="false"/>
          <w:iCs w:val="false"/>
          <w:color w:val="000000"/>
          <w:sz w:val="22"/>
          <w:szCs w:val="22"/>
        </w:rPr>
        <w:t xml:space="preserve">The project highlights several important findings: the critical importance of the holiday season for revenue planning, the significant revenue concentration among top customers, the feasibility of predicting customer churn with high accuracy, and the value of customer segmentation in enabling personalized marketing strategies.</w:t>
      </w:r>
    </w:p>
    <w:p>
      <w:pPr>
        <w:spacing w:after="160" w:line="360"/>
        <w:jc w:val="both"/>
      </w:pPr>
      <w:r>
        <w:rPr>
          <w:rFonts w:ascii="Arial" w:cs="Arial" w:eastAsia="Arial" w:hAnsi="Arial"/>
          <w:b w:val="false"/>
          <w:bCs w:val="false"/>
          <w:i w:val="false"/>
          <w:iCs w:val="false"/>
          <w:color w:val="000000"/>
          <w:sz w:val="22"/>
          <w:szCs w:val="22"/>
        </w:rPr>
        <w:t xml:space="preserve">From a technical standpoint, this project demonstrates proficiency across the complete data science stack - from pandas data manipulation to scikit-learn model building, from Prophet time-series forecasting to Streamlit dashboard development. These skills are directly applicable to real-world data science and analytics roles.</w:t>
      </w:r>
    </w:p>
    <w:p>
      <w:pPr>
        <w:spacing w:after="160" w:line="360"/>
        <w:jc w:val="both"/>
      </w:pPr>
      <w:r>
        <w:rPr>
          <w:rFonts w:ascii="Arial" w:cs="Arial" w:eastAsia="Arial" w:hAnsi="Arial"/>
          <w:b w:val="false"/>
          <w:bCs w:val="false"/>
          <w:i w:val="false"/>
          <w:iCs w:val="false"/>
          <w:color w:val="000000"/>
          <w:sz w:val="22"/>
          <w:szCs w:val="22"/>
        </w:rPr>
        <w:t xml:space="preserve">The RetailPulse platform serves as both a practical business tool and a comprehensive demonstration of data science capabilities, fulfilling the objectives set out for this internship project.</w:t>
      </w:r>
    </w:p>
    <w:p>
      <w:r>
        <w:br w:type="page"/>
      </w:r>
    </w:p>
    <w:p>
      <w:pPr>
        <w:pStyle w:val="Heading1"/>
        <w:pBdr>
          <w:bottom w:val="single" w:color="1F5C99" w:sz="6" w:space="1"/>
        </w:pBdr>
        <w:spacing w:after="200" w:before="400"/>
      </w:pPr>
      <w:r>
        <w:rPr>
          <w:rFonts w:ascii="Arial" w:cs="Arial" w:eastAsia="Arial" w:hAnsi="Arial"/>
          <w:b/>
          <w:bCs/>
          <w:color w:val="163E6E"/>
          <w:sz w:val="32"/>
          <w:szCs w:val="32"/>
        </w:rPr>
        <w:t xml:space="preserve">16. References</w:t>
      </w:r>
    </w:p>
    <w:p>
      <w:pPr>
        <w:pStyle w:val="ListParagraph"/>
        <w:numPr>
          <w:ilvl w:val="0"/>
          <w:numId w:val="2"/>
        </w:numPr>
        <w:spacing w:after="100"/>
      </w:pPr>
      <w:r>
        <w:rPr>
          <w:rFonts w:ascii="Arial" w:cs="Arial" w:eastAsia="Arial" w:hAnsi="Arial"/>
          <w:sz w:val="22"/>
          <w:szCs w:val="22"/>
        </w:rPr>
        <w:t xml:space="preserve">Chen, D. (2015). Online Retail II Dataset. UCI Machine Learning Repository. https://archive.ics.uci.edu/ml/datasets/Online+Retail+II</w:t>
      </w:r>
    </w:p>
    <w:p>
      <w:pPr>
        <w:pStyle w:val="ListParagraph"/>
        <w:numPr>
          <w:ilvl w:val="0"/>
          <w:numId w:val="2"/>
        </w:numPr>
        <w:spacing w:after="100"/>
      </w:pPr>
      <w:r>
        <w:rPr>
          <w:rFonts w:ascii="Arial" w:cs="Arial" w:eastAsia="Arial" w:hAnsi="Arial"/>
          <w:sz w:val="22"/>
          <w:szCs w:val="22"/>
        </w:rPr>
        <w:t xml:space="preserve">McKinney, W. (2022). Python for Data Analysis (3rd ed.). O'Reilly Media.</w:t>
      </w:r>
    </w:p>
    <w:p>
      <w:pPr>
        <w:pStyle w:val="ListParagraph"/>
        <w:numPr>
          <w:ilvl w:val="0"/>
          <w:numId w:val="2"/>
        </w:numPr>
        <w:spacing w:after="100"/>
      </w:pPr>
      <w:r>
        <w:rPr>
          <w:rFonts w:ascii="Arial" w:cs="Arial" w:eastAsia="Arial" w:hAnsi="Arial"/>
          <w:sz w:val="22"/>
          <w:szCs w:val="22"/>
        </w:rPr>
        <w:t xml:space="preserve">Taylor, S.J. &amp; Letham, B. (2018). Forecasting at Scale. The American Statistician, 72(1), 37-45.</w:t>
      </w:r>
    </w:p>
    <w:p>
      <w:pPr>
        <w:pStyle w:val="ListParagraph"/>
        <w:numPr>
          <w:ilvl w:val="0"/>
          <w:numId w:val="2"/>
        </w:numPr>
        <w:spacing w:after="100"/>
      </w:pPr>
      <w:r>
        <w:rPr>
          <w:rFonts w:ascii="Arial" w:cs="Arial" w:eastAsia="Arial" w:hAnsi="Arial"/>
          <w:sz w:val="22"/>
          <w:szCs w:val="22"/>
        </w:rPr>
        <w:t xml:space="preserve">Breiman, L. (2001). Random Forests. Machine Learning, 45(1), 5-32.</w:t>
      </w:r>
    </w:p>
    <w:p>
      <w:pPr>
        <w:pStyle w:val="ListParagraph"/>
        <w:numPr>
          <w:ilvl w:val="0"/>
          <w:numId w:val="2"/>
        </w:numPr>
        <w:spacing w:after="100"/>
      </w:pPr>
      <w:r>
        <w:rPr>
          <w:rFonts w:ascii="Arial" w:cs="Arial" w:eastAsia="Arial" w:hAnsi="Arial"/>
          <w:sz w:val="22"/>
          <w:szCs w:val="22"/>
        </w:rPr>
        <w:t xml:space="preserve">Chen, T., &amp; Guestrin, C. (2016). XGBoost: A Scalable Tree Boosting System. KDD 2016.</w:t>
      </w:r>
    </w:p>
    <w:p>
      <w:pPr>
        <w:pStyle w:val="ListParagraph"/>
        <w:numPr>
          <w:ilvl w:val="0"/>
          <w:numId w:val="2"/>
        </w:numPr>
        <w:spacing w:after="100"/>
      </w:pPr>
      <w:r>
        <w:rPr>
          <w:rFonts w:ascii="Arial" w:cs="Arial" w:eastAsia="Arial" w:hAnsi="Arial"/>
          <w:sz w:val="22"/>
          <w:szCs w:val="22"/>
        </w:rPr>
        <w:t xml:space="preserve">Pandas Documentation: https://pandas.pydata.org/docs/</w:t>
      </w:r>
    </w:p>
    <w:p>
      <w:pPr>
        <w:pStyle w:val="ListParagraph"/>
        <w:numPr>
          <w:ilvl w:val="0"/>
          <w:numId w:val="2"/>
        </w:numPr>
        <w:spacing w:after="100"/>
      </w:pPr>
      <w:r>
        <w:rPr>
          <w:rFonts w:ascii="Arial" w:cs="Arial" w:eastAsia="Arial" w:hAnsi="Arial"/>
          <w:sz w:val="22"/>
          <w:szCs w:val="22"/>
        </w:rPr>
        <w:t xml:space="preserve">Scikit-Learn Documentation: https://scikit-learn.org/stable/</w:t>
      </w:r>
    </w:p>
    <w:p>
      <w:pPr>
        <w:pStyle w:val="ListParagraph"/>
        <w:numPr>
          <w:ilvl w:val="0"/>
          <w:numId w:val="2"/>
        </w:numPr>
        <w:spacing w:after="100"/>
      </w:pPr>
      <w:r>
        <w:rPr>
          <w:rFonts w:ascii="Arial" w:cs="Arial" w:eastAsia="Arial" w:hAnsi="Arial"/>
          <w:sz w:val="22"/>
          <w:szCs w:val="22"/>
        </w:rPr>
        <w:t xml:space="preserve">Prophet Documentation: https://facebook.github.io/prophet/</w:t>
      </w:r>
    </w:p>
    <w:p>
      <w:pPr>
        <w:pStyle w:val="ListParagraph"/>
        <w:numPr>
          <w:ilvl w:val="0"/>
          <w:numId w:val="2"/>
        </w:numPr>
        <w:spacing w:after="100"/>
      </w:pPr>
      <w:r>
        <w:rPr>
          <w:rFonts w:ascii="Arial" w:cs="Arial" w:eastAsia="Arial" w:hAnsi="Arial"/>
          <w:sz w:val="22"/>
          <w:szCs w:val="22"/>
        </w:rPr>
        <w:t xml:space="preserve">Streamlit Documentation: https://docs.streamlit.io/</w:t>
      </w:r>
    </w:p>
    <w:p>
      <w:pPr>
        <w:pStyle w:val="ListParagraph"/>
        <w:numPr>
          <w:ilvl w:val="0"/>
          <w:numId w:val="2"/>
        </w:numPr>
        <w:spacing w:after="100"/>
      </w:pPr>
      <w:r>
        <w:rPr>
          <w:rFonts w:ascii="Arial" w:cs="Arial" w:eastAsia="Arial" w:hAnsi="Arial"/>
          <w:sz w:val="22"/>
          <w:szCs w:val="22"/>
        </w:rPr>
        <w:t xml:space="preserve">Hughes, A.M. (1994). Strategic Database Marketing. Probus Publishing.</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1"/>
      </w:pBdr>
      <w:tabs>
        <w:tab w:val="right" w:pos="9026"/>
      </w:tabs>
    </w:pPr>
    <w:r>
      <w:rPr>
        <w:rFonts w:ascii="Arial" w:cs="Arial" w:eastAsia="Arial" w:hAnsi="Arial"/>
        <w:color w:val="888888"/>
        <w:sz w:val="18"/>
        <w:szCs w:val="18"/>
      </w:rPr>
      <w:t xml:space="preserve">Confidential | Internship Project Report</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1"/>
      </w:pBdr>
    </w:pPr>
    <w:r>
      <w:rPr>
        <w:rFonts w:ascii="Arial" w:cs="Arial" w:eastAsia="Arial" w:hAnsi="Arial"/>
        <w:color w:val="1F5C99"/>
        <w:sz w:val="18"/>
        <w:szCs w:val="18"/>
      </w:rPr>
      <w:t xml:space="preserve">RetailPulse  |  AI-Powered Customer Analytics &amp; Demand Forecasting</w:t>
    </w:r>
    <w:r>
      <w:rPr>
        <w:rFonts w:ascii="Arial" w:cs="Arial" w:eastAsia="Arial" w:hAnsi="Arial"/>
        <w:color w:val="888888"/>
        <w:sz w:val="18"/>
        <w:szCs w:val="18"/>
      </w:rPr>
      <w:t xml:space="preserve">          Data Science &amp; Analytics Internship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63E6E"/>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F5C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2026-06-19T19:27:05.243Z</dcterms:created>
  <dcterms:modified xsi:type="dcterms:W3CDTF">2026-06-19T19:27:05.243Z</dcterms:modified>
</cp:coreProperties>
</file>

<file path=docProps/custom.xml><?xml version="1.0" encoding="utf-8"?>
<Properties xmlns="http://schemas.openxmlformats.org/officeDocument/2006/custom-properties" xmlns:vt="http://schemas.openxmlformats.org/officeDocument/2006/docPropsVTypes"/>
</file>