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Normal"/>
        <w:widowControl/>
        <w:jc w:val="center"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  <w:t>ESE-3014 Lab 3</w:t>
      </w:r>
    </w:p>
    <w:p>
      <w:pPr>
        <w:pStyle w:val="Normal"/>
        <w:widowControl/>
        <w:jc w:val="center"/>
        <w:rPr>
          <w:rFonts w:ascii="CMBX12" w:hAnsi="CMBX12" w:eastAsia="Calibri" w:cs="CMBX12"/>
          <w:color w:val="000000"/>
          <w:sz w:val="29"/>
          <w:szCs w:val="29"/>
          <w:lang w:val="en-CA"/>
        </w:rPr>
      </w:pPr>
      <w:r>
        <w:rPr>
          <w:rFonts w:eastAsia="Calibri" w:cs="CMBX12" w:ascii="CMBX12" w:hAnsi="CMBX12"/>
          <w:color w:val="000000"/>
          <w:sz w:val="29"/>
          <w:szCs w:val="29"/>
          <w:lang w:val="en-CA"/>
        </w:rPr>
      </w:r>
    </w:p>
    <w:p>
      <w:pPr>
        <w:pStyle w:val="TextBody"/>
        <w:spacing w:before="10" w:after="0"/>
        <w:jc w:val="center"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  <w:t>Interfacing communication – I2C</w:t>
      </w:r>
    </w:p>
    <w:p>
      <w:pPr>
        <w:pStyle w:val="TextBody"/>
        <w:widowControl/>
        <w:spacing w:before="10" w:after="0"/>
        <w:jc w:val="center"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Submitted by: Group 6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Rohan yadav - C0773871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Shahrukh Padaniya - C0769542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Swapnil Sevak - C0777195</w:t>
      </w:r>
    </w:p>
    <w:p>
      <w:pPr>
        <w:pStyle w:val="Standard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Khaja Faraz Ahmed C0765504</w:t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Normal"/>
        <w:widowControl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/>
          <w:b/>
          <w:sz w:val="28"/>
          <w:szCs w:val="28"/>
        </w:rPr>
      </w:pPr>
      <w:r>
        <w:rPr>
          <w:rFonts w:eastAsia="Bookman Old Style" w:cs="Bookman Old Style" w:ascii="Bookman Old Style" w:hAnsi="Bookman Old Style"/>
          <w:b/>
          <w:sz w:val="28"/>
          <w:szCs w:val="28"/>
        </w:rPr>
        <w:t>Step1: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Connect ADXL345 Board to Beaglebone black as shown in figure: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975360</wp:posOffset>
            </wp:positionH>
            <wp:positionV relativeFrom="paragraph">
              <wp:posOffset>635</wp:posOffset>
            </wp:positionV>
            <wp:extent cx="2886710" cy="2951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3114" t="0" r="218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/>
          <w:b/>
          <w:sz w:val="24"/>
          <w:szCs w:val="24"/>
        </w:rPr>
      </w:pPr>
      <w:r>
        <w:rPr>
          <w:rFonts w:eastAsia="Bookman Old Style" w:cs="Bookman Old Style" w:ascii="Bookman Old Style" w:hAnsi="Bookman Old Style"/>
          <w:b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ADXL --------&gt; Beaglebone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GND               Pin1(GND)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VCC                Pin3(VDD_3.3V)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CS                  Pin3(VDD)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SCL                Pin19(I2C_2_SCL)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SDA                Pin20(I2C_2_SDA)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Warning: Do not merge Vcc and Gnd line on Breadboard!!!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Step2: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Install i2ctool package on your beaglebone: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Command: sudo apt-get install i2c-tools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 xml:space="preserve">Here I have already installed i2c-tools 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346710</wp:posOffset>
            </wp:positionH>
            <wp:positionV relativeFrom="paragraph">
              <wp:posOffset>24765</wp:posOffset>
            </wp:positionV>
            <wp:extent cx="4258310" cy="15049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2900" t="8770" r="17199" b="64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Step 3: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We have to find which i2c buses are available to us and how many are available.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Command:  i2cdetect -l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794385</wp:posOffset>
            </wp:positionH>
            <wp:positionV relativeFrom="paragraph">
              <wp:posOffset>74295</wp:posOffset>
            </wp:positionV>
            <wp:extent cx="4660265" cy="20275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3201" t="8661" r="14187" b="5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Here, we can see that 3 i2c-buses are available to use.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1. i2c-0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2. i2c-1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3. i2c-2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We can identify pin-configuration for different bus from data sheet:</w:t>
      </w:r>
    </w:p>
    <w:p>
      <w:pPr>
        <w:pStyle w:val="TextBody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TextBody"/>
        <w:spacing w:before="10" w:after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4419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 xml:space="preserve">i2c-0 is internally used for HDMI cable by default, so we can not use it. So we have 2 option to choose. For this practicle, we have used i2c-2 bus. So, pin19 will be used for SCL(Serial clock) and 20 for SDA(Serial data)  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Step 4: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Command:  sudo i2cdetect -F 2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800735</wp:posOffset>
            </wp:positionH>
            <wp:positionV relativeFrom="paragraph">
              <wp:posOffset>86360</wp:posOffset>
            </wp:positionV>
            <wp:extent cx="5192395" cy="3587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591" t="11199" r="2386" b="3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This command gives information about functionality of i2c-2 bus. We can see that, it is possible to read and write data through this bus.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Step 5: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Command:  sudo i2cdetect -r 2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After connecting accelerometer to beglebone, we need to know device is allocated to which address. This command will give address where Accelerometer data will be dumped using i2c protocol.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Normal"/>
        <w:spacing w:before="10" w:after="0"/>
        <w:rPr>
          <w:rFonts w:ascii="Bookman Old Style" w:hAnsi="Bookman Old Style" w:eastAsia="Bookman Old Style" w:cs="Bookman Old Style"/>
          <w:b w:val="false"/>
          <w:b w:val="false"/>
          <w:bCs w:val="false"/>
          <w:sz w:val="24"/>
          <w:szCs w:val="24"/>
        </w:rPr>
      </w:pPr>
      <w:r>
        <w:rPr>
          <w:rFonts w:eastAsia="Bookman Old Style" w:cs="Bookman Old Style"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15240</wp:posOffset>
            </wp:positionH>
            <wp:positionV relativeFrom="paragraph">
              <wp:posOffset>57785</wp:posOffset>
            </wp:positionV>
            <wp:extent cx="6523355" cy="4702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3681" t="10341" r="3209" b="34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5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" w:after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Here we can see that, our device is allocated to 0x53 address . UU is allocated address of other device drivers, which we can ignore.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Step 6: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Command: i2cdump 2 0x53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476250</wp:posOffset>
            </wp:positionH>
            <wp:positionV relativeFrom="paragraph">
              <wp:posOffset>96520</wp:posOffset>
            </wp:positionV>
            <wp:extent cx="5819775" cy="39636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3309" t="11248" r="3492" b="36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Here, by using this command we get data of 0x53 address which is generated by ADXL345 chip. As we move the chip data will be changed according to chip position.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Because as we move chip, accelerometer senses the movement and give output in terms of acceleration.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Step 7: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Command: sudo i2cget -y 2 0x53 50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Output: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120650</wp:posOffset>
            </wp:positionH>
            <wp:positionV relativeFrom="paragraph">
              <wp:posOffset>120015</wp:posOffset>
            </wp:positionV>
            <wp:extent cx="5843905" cy="4081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4094" t="11727" r="4024" b="3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This command gives value of particular register in Accelerometer. We can know which register is associated to which data by datasheet of ADXL-345.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Here, I have used no. 50 register which is associated to x-axis data,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We can see that each time value is changing which prooves that our beaglebone successfully reading data form accelerometer.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t>Here is information about register (collected from data sheet page-</w:t>
      </w:r>
      <w:r>
        <w:rPr>
          <w:rFonts w:ascii="Bookman Old Style" w:hAnsi="Bookman Old Style"/>
          <w:b w:val="false"/>
          <w:bCs w:val="false"/>
          <w:sz w:val="24"/>
          <w:szCs w:val="24"/>
        </w:rPr>
        <w:t>23</w:t>
      </w:r>
      <w:r>
        <w:rPr>
          <w:rFonts w:ascii="Bookman Old Style" w:hAnsi="Bookman Old Style"/>
          <w:b w:val="false"/>
          <w:bCs w:val="false"/>
          <w:sz w:val="24"/>
          <w:szCs w:val="24"/>
        </w:rPr>
        <w:t>):</w:t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</w:r>
    </w:p>
    <w:p>
      <w:pPr>
        <w:pStyle w:val="Normal"/>
        <w:spacing w:before="10" w:after="0"/>
        <w:rPr>
          <w:rFonts w:ascii="Bookman Old Style" w:hAnsi="Bookman Old Style"/>
          <w:b w:val="false"/>
          <w:b w:val="false"/>
          <w:bCs w:val="false"/>
          <w:sz w:val="24"/>
          <w:szCs w:val="24"/>
        </w:rPr>
      </w:pPr>
      <w:r>
        <w:rPr>
          <w:rFonts w:ascii="Bookman Old Style" w:hAnsi="Bookman Old Style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526415</wp:posOffset>
            </wp:positionH>
            <wp:positionV relativeFrom="paragraph">
              <wp:posOffset>133985</wp:posOffset>
            </wp:positionV>
            <wp:extent cx="5120640" cy="31896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909" t="62488" r="2620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man Old Style">
    <w:charset w:val="01"/>
    <w:family w:val="roman"/>
    <w:pitch w:val="variable"/>
  </w:font>
  <w:font w:name="CMBX12">
    <w:charset w:val="01"/>
    <w:family w:val="roman"/>
    <w:pitch w:val="variable"/>
  </w:font>
  <w:font w:name="Times New Roman">
    <w:charset w:val="01"/>
    <w:family w:val="roman"/>
    <w:pitch w:val="variable"/>
  </w:font>
  <w:font w:name="Bookman Old Style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91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CA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Pages>9</Pages>
  <Words>394</Words>
  <Characters>1966</Characters>
  <CharactersWithSpaces>2390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2021-02-13T16:24:40Z</dcterms:created>
  <dc:creator/>
  <dc:description/>
  <dc:language>en-US</dc:language>
  <cp:lastModifiedBy/>
  <dcterms:modified xsi:type="dcterms:W3CDTF">2021-02-13T17:58:19Z</dcterms:modified>
  <cp:revision>3</cp:revision>
  <dc:subject/>
  <dc:title/>
</cp:coreProperties>
</file>