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6351" w14:textId="4778B50B" w:rsidR="009979A7" w:rsidRDefault="00AF390F">
      <w:pPr>
        <w:rPr>
          <w:b/>
          <w:bCs/>
          <w:lang w:val="en-US"/>
        </w:rPr>
      </w:pPr>
      <w:r w:rsidRPr="00445278">
        <w:rPr>
          <w:b/>
          <w:bCs/>
          <w:lang w:val="en-US"/>
        </w:rPr>
        <w:t xml:space="preserve">Name : </w:t>
      </w:r>
      <w:r w:rsidRPr="00445278">
        <w:rPr>
          <w:lang w:val="en-US"/>
        </w:rPr>
        <w:t>Rohan Sonune</w:t>
      </w:r>
      <w:r w:rsidRPr="00445278">
        <w:rPr>
          <w:b/>
          <w:bCs/>
          <w:lang w:val="en-US"/>
        </w:rPr>
        <w:t xml:space="preserve"> </w:t>
      </w:r>
    </w:p>
    <w:p w14:paraId="424A79F2" w14:textId="6628E018" w:rsidR="00445278" w:rsidRDefault="00B432B2">
      <w:pPr>
        <w:rPr>
          <w:b/>
          <w:bCs/>
          <w:lang w:val="en-US"/>
        </w:rPr>
      </w:pPr>
      <w:r>
        <w:rPr>
          <w:b/>
          <w:bCs/>
          <w:lang w:val="en-US"/>
        </w:rPr>
        <w:t>Use Case : Rail</w:t>
      </w:r>
      <w:r w:rsidR="003B2DF0">
        <w:rPr>
          <w:b/>
          <w:bCs/>
          <w:lang w:val="en-US"/>
        </w:rPr>
        <w:t>way Booking Agent</w:t>
      </w:r>
    </w:p>
    <w:p w14:paraId="17117149" w14:textId="6FB8C613" w:rsidR="00445278" w:rsidRDefault="009979A7">
      <w:r w:rsidRPr="009979A7">
        <w:rPr>
          <w:b/>
          <w:bCs/>
        </w:rPr>
        <w:t>Objective</w:t>
      </w:r>
      <w:r>
        <w:rPr>
          <w:b/>
          <w:bCs/>
        </w:rPr>
        <w:t xml:space="preserve"> </w:t>
      </w:r>
      <w:r w:rsidRPr="009979A7">
        <w:rPr>
          <w:b/>
          <w:bCs/>
        </w:rPr>
        <w:t xml:space="preserve">: </w:t>
      </w:r>
      <w:r w:rsidRPr="009979A7">
        <w:t>Assess current VXML-based systems and define technical and functional integration requirements</w:t>
      </w:r>
    </w:p>
    <w:p w14:paraId="4275371D" w14:textId="77777777" w:rsidR="009C3E18" w:rsidRDefault="009C3E18"/>
    <w:p w14:paraId="25B33F62" w14:textId="72BD2A4D" w:rsidR="009979A7" w:rsidRDefault="00215E70">
      <w:pPr>
        <w:rPr>
          <w:b/>
          <w:bCs/>
        </w:rPr>
      </w:pPr>
      <w:r w:rsidRPr="00215E70">
        <w:rPr>
          <w:b/>
          <w:bCs/>
        </w:rPr>
        <w:t>Summary</w:t>
      </w:r>
      <w:r>
        <w:rPr>
          <w:b/>
          <w:bCs/>
        </w:rPr>
        <w:t xml:space="preserve"> : </w:t>
      </w:r>
    </w:p>
    <w:p w14:paraId="16CB885E" w14:textId="160C047A" w:rsidR="00C84F36" w:rsidRDefault="00C84F36" w:rsidP="00C84F36">
      <w:pPr>
        <w:rPr>
          <w:lang w:val="en-US"/>
        </w:rPr>
      </w:pPr>
      <w:r w:rsidRPr="00C84F36">
        <w:rPr>
          <w:lang w:val="en-US"/>
        </w:rPr>
        <w:t>This document provides a comprehensive assessment of common VoiceXML (VXML) IVR architectures and capabilities, and defines concrete technical and functional integration requirements for aligning a modern IVR system with ACS (Application/Communication Service) and BAP (Business Application Platform) for the Railway Booking Agent use case. It includes integration touchpoints, API contract guidance, security and compliance considerations, and a prioritized list of technical challenges.</w:t>
      </w:r>
    </w:p>
    <w:p w14:paraId="069B6E8F" w14:textId="77777777" w:rsidR="0024227E" w:rsidRDefault="0024227E" w:rsidP="00C84F36">
      <w:pPr>
        <w:rPr>
          <w:lang w:val="en-US"/>
        </w:rPr>
      </w:pPr>
    </w:p>
    <w:p w14:paraId="02875577" w14:textId="77777777" w:rsidR="0024227E" w:rsidRPr="0024227E" w:rsidRDefault="0024227E" w:rsidP="0024227E">
      <w:pPr>
        <w:rPr>
          <w:b/>
          <w:bCs/>
          <w:lang w:val="en-US"/>
        </w:rPr>
      </w:pPr>
      <w:r w:rsidRPr="0024227E">
        <w:rPr>
          <w:b/>
          <w:bCs/>
          <w:lang w:val="en-US"/>
        </w:rPr>
        <w:t>1. Architecture Review: Components &amp; Responsibilities</w:t>
      </w:r>
    </w:p>
    <w:p w14:paraId="1CE675FF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Telephony Gateway / SBC / SIP Trunk: </w:t>
      </w:r>
      <w:r w:rsidRPr="0024227E">
        <w:rPr>
          <w:lang w:val="en-US"/>
        </w:rPr>
        <w:t>Terminating PSTN/SIP, codec negotiation, SRTP/TLS enforcement, early media and DTMF handling.</w:t>
      </w:r>
    </w:p>
    <w:p w14:paraId="50498138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Call Controller / IP-PBX / SIP Proxy: </w:t>
      </w:r>
      <w:r w:rsidRPr="0024227E">
        <w:rPr>
          <w:lang w:val="en-US"/>
        </w:rPr>
        <w:t>Call routing, hunt groups, routing policies, transfers to IVR or agent queues.</w:t>
      </w:r>
    </w:p>
    <w:p w14:paraId="2EEF1A0F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VXML Application Server / Dialog Engine: </w:t>
      </w:r>
      <w:r w:rsidRPr="0024227E">
        <w:rPr>
          <w:lang w:val="en-US"/>
        </w:rPr>
        <w:t>Executes VXML scripts, manages dialog state, invokes ASR/TTS and submits to backend APIs.</w:t>
      </w:r>
    </w:p>
    <w:p w14:paraId="25C78DB0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ASR (Automatic Speech Recognition): </w:t>
      </w:r>
      <w:r w:rsidRPr="0024227E">
        <w:rPr>
          <w:lang w:val="en-US"/>
        </w:rPr>
        <w:t>Grammar-based or LVCSR models; may be on-premise for latency/privacy or cloud for advanced models.</w:t>
      </w:r>
    </w:p>
    <w:p w14:paraId="7393636A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TTS (Text-to-Speech): </w:t>
      </w:r>
      <w:r w:rsidRPr="0024227E">
        <w:rPr>
          <w:lang w:val="en-US"/>
        </w:rPr>
        <w:t>SSML-enabled dynamic prompts; multiple language and voice options.</w:t>
      </w:r>
    </w:p>
    <w:p w14:paraId="7859C879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NLU &amp; Conversational Layer: </w:t>
      </w:r>
      <w:r w:rsidRPr="0024227E">
        <w:rPr>
          <w:lang w:val="en-US"/>
        </w:rPr>
        <w:t>Intent &amp; entity extraction for open-ended speech; used selectively for natural interactions.</w:t>
      </w:r>
    </w:p>
    <w:p w14:paraId="276CCA9C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Integration Middleware / API Gateway: </w:t>
      </w:r>
      <w:r w:rsidRPr="0024227E">
        <w:rPr>
          <w:lang w:val="en-US"/>
        </w:rPr>
        <w:t>Translates VXML form submissions into REST/JSON, centralizes auth, rate-limiting, retries and logging.</w:t>
      </w:r>
    </w:p>
    <w:p w14:paraId="13A597DE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Business Application Platform (BAP): </w:t>
      </w:r>
      <w:r w:rsidRPr="0024227E">
        <w:rPr>
          <w:lang w:val="en-US"/>
        </w:rPr>
        <w:t>Core booking, PNR lookup, fare rules, seat holds, payments and user profile data.</w:t>
      </w:r>
    </w:p>
    <w:p w14:paraId="52BFE747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Application Control Service (ACS): </w:t>
      </w:r>
      <w:r w:rsidRPr="0024227E">
        <w:rPr>
          <w:lang w:val="en-US"/>
        </w:rPr>
        <w:t>Session orchestration, campaign control, logging, analytics and admin interfaces.</w:t>
      </w:r>
    </w:p>
    <w:p w14:paraId="27188183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ACD / CTI / Agent Desktop: </w:t>
      </w:r>
      <w:r w:rsidRPr="0024227E">
        <w:rPr>
          <w:lang w:val="en-US"/>
        </w:rPr>
        <w:t>Agent routing, screen-pop, context transfer and consult/transfer workflows.</w:t>
      </w:r>
    </w:p>
    <w:p w14:paraId="722D3596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lastRenderedPageBreak/>
        <w:t xml:space="preserve">Session Store / Distributed Cache: </w:t>
      </w:r>
      <w:r w:rsidRPr="0024227E">
        <w:rPr>
          <w:lang w:val="en-US"/>
        </w:rPr>
        <w:t>Shared session persistence (e.g., Redis) for multi-node scaling and reconnection.</w:t>
      </w:r>
    </w:p>
    <w:p w14:paraId="4B6DA1C5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Monitoring, Logging &amp; Analytics: </w:t>
      </w:r>
      <w:r w:rsidRPr="0024227E">
        <w:rPr>
          <w:lang w:val="en-US"/>
        </w:rPr>
        <w:t>Centralized tracing, KPI dashboards, call recording storage and sampling for QA.</w:t>
      </w:r>
    </w:p>
    <w:p w14:paraId="47E3DA28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Security &amp; Compliance: </w:t>
      </w:r>
      <w:r w:rsidRPr="0024227E">
        <w:rPr>
          <w:lang w:val="en-US"/>
        </w:rPr>
        <w:t>TLS/mTLS, SRTP, PII masking, PCI controls and RBAC for administrative functions.</w:t>
      </w:r>
    </w:p>
    <w:p w14:paraId="2C8E440A" w14:textId="77777777" w:rsidR="00CB37BB" w:rsidRPr="00CB37BB" w:rsidRDefault="00CB37BB" w:rsidP="00CB37BB">
      <w:pPr>
        <w:rPr>
          <w:b/>
          <w:bCs/>
          <w:lang w:val="en-US"/>
        </w:rPr>
      </w:pPr>
      <w:r w:rsidRPr="00CB37BB">
        <w:rPr>
          <w:b/>
          <w:bCs/>
          <w:lang w:val="en-US"/>
        </w:rPr>
        <w:t>2. Capabilities of Existing IVR Implementations</w:t>
      </w:r>
    </w:p>
    <w:p w14:paraId="68D4FB67" w14:textId="77777777" w:rsidR="00CB37BB" w:rsidRPr="00CB37BB" w:rsidRDefault="00CB37BB" w:rsidP="00CB37BB">
      <w:pPr>
        <w:rPr>
          <w:lang w:val="en-US"/>
        </w:rPr>
      </w:pPr>
      <w:r w:rsidRPr="00CB37BB">
        <w:rPr>
          <w:lang w:val="en-US"/>
        </w:rPr>
        <w:t>Common functional capabilities:</w:t>
      </w:r>
      <w:r w:rsidRPr="00CB37BB">
        <w:rPr>
          <w:lang w:val="en-US"/>
        </w:rPr>
        <w:br/>
        <w:t>- Deterministic menu-driven flows (DTMF and grammar-based ASR)</w:t>
      </w:r>
      <w:r w:rsidRPr="00CB37BB">
        <w:rPr>
          <w:lang w:val="en-US"/>
        </w:rPr>
        <w:br/>
        <w:t>- Dynamic TTS prompts driven by backend responses</w:t>
      </w:r>
      <w:r w:rsidRPr="00CB37BB">
        <w:rPr>
          <w:lang w:val="en-US"/>
        </w:rPr>
        <w:br/>
        <w:t>- Form-based dialog management with event handlers (no-input, no-match)</w:t>
      </w:r>
      <w:r w:rsidRPr="00CB37BB">
        <w:rPr>
          <w:lang w:val="en-US"/>
        </w:rPr>
        <w:br/>
        <w:t>- Integration via HTTP(S) to backend APIs (XML/JSON)</w:t>
      </w:r>
      <w:r w:rsidRPr="00CB37BB">
        <w:rPr>
          <w:lang w:val="en-US"/>
        </w:rPr>
        <w:br/>
        <w:t>- Multi-lingual support and locale-aware prompts</w:t>
      </w:r>
      <w:r w:rsidRPr="00CB37BB">
        <w:rPr>
          <w:lang w:val="en-US"/>
        </w:rPr>
        <w:br/>
        <w:t>- Agent transfer with CTI and screen-pop context</w:t>
      </w:r>
      <w:r w:rsidRPr="00CB37BB">
        <w:rPr>
          <w:lang w:val="en-US"/>
        </w:rPr>
        <w:br/>
        <w:t>- Call recording, selective redaction, and QA sampling</w:t>
      </w:r>
      <w:r w:rsidRPr="00CB37BB">
        <w:rPr>
          <w:lang w:val="en-US"/>
        </w:rPr>
        <w:br/>
        <w:t>- Payment handling (DTMF-based legacy or tokenized/hosted modern flows)</w:t>
      </w:r>
      <w:r w:rsidRPr="00CB37BB">
        <w:rPr>
          <w:lang w:val="en-US"/>
        </w:rPr>
        <w:br/>
        <w:t>- Monitoring of ASR/no-match rates, call completion rates and latency metrics</w:t>
      </w:r>
      <w:r w:rsidRPr="00CB37BB">
        <w:rPr>
          <w:lang w:val="en-US"/>
        </w:rPr>
        <w:br/>
      </w:r>
    </w:p>
    <w:p w14:paraId="4DBD8FD2" w14:textId="77777777" w:rsidR="00CB37BB" w:rsidRPr="00CB37BB" w:rsidRDefault="00CB37BB" w:rsidP="00CB37BB">
      <w:pPr>
        <w:rPr>
          <w:lang w:val="en-US"/>
        </w:rPr>
      </w:pPr>
      <w:r w:rsidRPr="00CB37BB">
        <w:rPr>
          <w:lang w:val="en-US"/>
        </w:rPr>
        <w:t>Non-functional capabilities:</w:t>
      </w:r>
      <w:r w:rsidRPr="00CB37BB">
        <w:rPr>
          <w:lang w:val="en-US"/>
        </w:rPr>
        <w:br/>
        <w:t>- Scalability (vertical or horizontal; cloud CCaaS offers elasticity)</w:t>
      </w:r>
      <w:r w:rsidRPr="00CB37BB">
        <w:rPr>
          <w:lang w:val="en-US"/>
        </w:rPr>
        <w:br/>
        <w:t>- Resilience (graceful degradation, retries, fallback to agents)</w:t>
      </w:r>
      <w:r w:rsidRPr="00CB37BB">
        <w:rPr>
          <w:lang w:val="en-US"/>
        </w:rPr>
        <w:br/>
        <w:t>- Observability (metrics, logs, session correlation IDs)</w:t>
      </w:r>
      <w:r w:rsidRPr="00CB37BB">
        <w:rPr>
          <w:lang w:val="en-US"/>
        </w:rPr>
        <w:br/>
        <w:t>- Maintainability (prompt/grammar versioning, CI/CD for voice apps)</w:t>
      </w:r>
      <w:r w:rsidRPr="00CB37BB">
        <w:rPr>
          <w:lang w:val="en-US"/>
        </w:rPr>
        <w:br/>
        <w:t>- Security and compliance frameworks (PCI, GDPR/PDPA considerations)</w:t>
      </w:r>
    </w:p>
    <w:p w14:paraId="3F26F909" w14:textId="4BD7FCCB" w:rsidR="0005034B" w:rsidRPr="0005034B" w:rsidRDefault="005E03A5" w:rsidP="0005034B">
      <w:pPr>
        <w:rPr>
          <w:b/>
          <w:bCs/>
        </w:rPr>
      </w:pPr>
      <w:r>
        <w:rPr>
          <w:b/>
          <w:bCs/>
        </w:rPr>
        <w:t xml:space="preserve"> 3. </w:t>
      </w:r>
      <w:r w:rsidR="0005034B" w:rsidRPr="0005034B">
        <w:rPr>
          <w:b/>
          <w:bCs/>
        </w:rPr>
        <w:t>Use Case: Railway Booking Agent – IVR Integration with ACS &amp; BAP</w:t>
      </w:r>
    </w:p>
    <w:p w14:paraId="552C9839" w14:textId="77777777" w:rsidR="0005034B" w:rsidRPr="0005034B" w:rsidRDefault="0005034B" w:rsidP="0005034B">
      <w:r w:rsidRPr="0005034B">
        <w:t>1. Current Problem</w:t>
      </w:r>
    </w:p>
    <w:p w14:paraId="2AD8A743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Passengers face long wait times with manual agents.</w:t>
      </w:r>
    </w:p>
    <w:p w14:paraId="54958609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Ticket availability, cancellations, and inquiries need automation.</w:t>
      </w:r>
    </w:p>
    <w:p w14:paraId="0743F92A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Existing IVR systems may only provide basic DTMF menu navigation (e.g., “Press 1 for booking, Press 2 for PNR status”).</w:t>
      </w:r>
    </w:p>
    <w:p w14:paraId="55BA7754" w14:textId="6566EEB4" w:rsidR="0005034B" w:rsidRPr="0005034B" w:rsidRDefault="0005034B" w:rsidP="0005034B"/>
    <w:p w14:paraId="6D80BEC2" w14:textId="77777777" w:rsidR="0005034B" w:rsidRPr="0005034B" w:rsidRDefault="0005034B" w:rsidP="0005034B">
      <w:r w:rsidRPr="0005034B">
        <w:t>2. Modern IVR System Capabilities</w:t>
      </w:r>
    </w:p>
    <w:p w14:paraId="7F23123B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Speech recognition (ASR) – allows users to speak naturally instead of pressing keys.</w:t>
      </w:r>
    </w:p>
    <w:p w14:paraId="7F7F6814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Text-to-Speech (TTS) – system speaks dynamically generated responses.</w:t>
      </w:r>
    </w:p>
    <w:p w14:paraId="55C8B0D7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lastRenderedPageBreak/>
        <w:t>NLP &amp; AI Bots – understand intent like “I want to book a train from Delhi to Mumbai tomorrow.”</w:t>
      </w:r>
    </w:p>
    <w:p w14:paraId="0F34FF66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Omni-channel support – same backend works for phone, WhatsApp, web, etc.</w:t>
      </w:r>
    </w:p>
    <w:p w14:paraId="7F36B6FB" w14:textId="38E06E65" w:rsidR="0005034B" w:rsidRPr="0005034B" w:rsidRDefault="0005034B" w:rsidP="0005034B"/>
    <w:p w14:paraId="7116AD99" w14:textId="77777777" w:rsidR="0005034B" w:rsidRPr="0005034B" w:rsidRDefault="0005034B" w:rsidP="0005034B">
      <w:r w:rsidRPr="0005034B">
        <w:t>3. Integration with ACS (Automatic Call System)</w:t>
      </w:r>
    </w:p>
    <w:p w14:paraId="0E0EAE83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Call Handling: ACS routes calls to the IVR before reaching live agents.</w:t>
      </w:r>
    </w:p>
    <w:p w14:paraId="644988AA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Scalability: ACS handles thousands of concurrent calls.</w:t>
      </w:r>
    </w:p>
    <w:p w14:paraId="740CE0FC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Integration Points:</w:t>
      </w:r>
    </w:p>
    <w:p w14:paraId="2D200DB9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Call initiation → IVR prompts via ACS.</w:t>
      </w:r>
    </w:p>
    <w:p w14:paraId="41BB3485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Failover: If IVR fails, ACS transfers call to a human agent.</w:t>
      </w:r>
    </w:p>
    <w:p w14:paraId="45DAA2A4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Call logging &amp; monitoring → ACS provides reports to admins.</w:t>
      </w:r>
    </w:p>
    <w:p w14:paraId="6F9E3CA0" w14:textId="14F7EDF6" w:rsidR="0005034B" w:rsidRPr="0005034B" w:rsidRDefault="0005034B" w:rsidP="0005034B"/>
    <w:p w14:paraId="2488B82B" w14:textId="77777777" w:rsidR="0005034B" w:rsidRPr="0005034B" w:rsidRDefault="0005034B" w:rsidP="0005034B">
      <w:r w:rsidRPr="0005034B">
        <w:t>4. Integration with BAP (Business Application Platform)</w:t>
      </w:r>
    </w:p>
    <w:p w14:paraId="2C0E0EC8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Data Exchange: IVR connects with BAP for real-time train schedules, ticket availability, PNR status, etc.</w:t>
      </w:r>
    </w:p>
    <w:p w14:paraId="3259DB3C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APIs &amp; Middleware:</w:t>
      </w:r>
    </w:p>
    <w:p w14:paraId="3C3C58B3" w14:textId="77777777" w:rsidR="0005034B" w:rsidRPr="0005034B" w:rsidRDefault="0005034B" w:rsidP="0005034B">
      <w:pPr>
        <w:numPr>
          <w:ilvl w:val="1"/>
          <w:numId w:val="4"/>
        </w:numPr>
      </w:pPr>
      <w:r w:rsidRPr="0005034B">
        <w:t>IVR captures user input (via speech/DTMF).</w:t>
      </w:r>
    </w:p>
    <w:p w14:paraId="7223A4F0" w14:textId="77777777" w:rsidR="0005034B" w:rsidRPr="0005034B" w:rsidRDefault="0005034B" w:rsidP="0005034B">
      <w:pPr>
        <w:numPr>
          <w:ilvl w:val="1"/>
          <w:numId w:val="4"/>
        </w:numPr>
      </w:pPr>
      <w:r w:rsidRPr="0005034B">
        <w:t>BAP provides APIs (REST/SOAP) for booking, payment, cancellation.</w:t>
      </w:r>
    </w:p>
    <w:p w14:paraId="5C7B8A31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Personalization: BAP fetches customer profiles (frequent routes, preferences).</w:t>
      </w:r>
    </w:p>
    <w:p w14:paraId="0A714F26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Transaction Handling: BAP ensures secure payment and booking confirmation.</w:t>
      </w:r>
    </w:p>
    <w:p w14:paraId="6B96136E" w14:textId="77777777" w:rsidR="00837FEF" w:rsidRDefault="00837FEF" w:rsidP="00281229">
      <w:pPr>
        <w:rPr>
          <w:b/>
          <w:bCs/>
          <w:lang w:val="en-US"/>
        </w:rPr>
      </w:pPr>
    </w:p>
    <w:p w14:paraId="5C5EA4FB" w14:textId="6E8E9892" w:rsidR="00281229" w:rsidRPr="00281229" w:rsidRDefault="005E03A5" w:rsidP="00281229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281229" w:rsidRPr="00281229">
        <w:rPr>
          <w:b/>
          <w:bCs/>
          <w:lang w:val="en-US"/>
        </w:rPr>
        <w:t>. Technical Challenges, Constraints &amp; Compatibility Gaps</w:t>
      </w:r>
    </w:p>
    <w:p w14:paraId="35EC0B9F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VXML Version &amp; Vendor Limitations: </w:t>
      </w:r>
      <w:r w:rsidRPr="00281229">
        <w:rPr>
          <w:lang w:val="en-US"/>
        </w:rPr>
        <w:t>Older VXML (2.0) or proprietary extensions can limit modern integrations and require adapter layers.</w:t>
      </w:r>
    </w:p>
    <w:p w14:paraId="3B86B5D1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Proprietary PBX/CTI Interfaces: </w:t>
      </w:r>
      <w:r w:rsidRPr="00281229">
        <w:rPr>
          <w:lang w:val="en-US"/>
        </w:rPr>
        <w:t>Some PBXs use vendor-specific CTI; may need connectors or SIP gateway translation.</w:t>
      </w:r>
    </w:p>
    <w:p w14:paraId="39F9F1B6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ASR/NLU Accuracy &amp; Latency: </w:t>
      </w:r>
      <w:r w:rsidRPr="00281229">
        <w:rPr>
          <w:lang w:val="en-US"/>
        </w:rPr>
        <w:t>Accent variability, noisy channels, and domain-specific vocab (station names) reduce accuracy; NLU latency can affect UX.</w:t>
      </w:r>
    </w:p>
    <w:p w14:paraId="44BAA457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Session Affinity &amp; Scaling: </w:t>
      </w:r>
      <w:r w:rsidRPr="00281229">
        <w:rPr>
          <w:lang w:val="en-US"/>
        </w:rPr>
        <w:t>Load balancers may need SIP stickiness; stateless VXML instances need shared session store (Redis).</w:t>
      </w:r>
    </w:p>
    <w:p w14:paraId="473F738C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lastRenderedPageBreak/>
        <w:t xml:space="preserve">Media/Codec Constraints: </w:t>
      </w:r>
      <w:r w:rsidRPr="00281229">
        <w:rPr>
          <w:lang w:val="en-US"/>
        </w:rPr>
        <w:t>Legacy trunks requiring G.729 cause transcoding needs and potential licensing costs.</w:t>
      </w:r>
    </w:p>
    <w:p w14:paraId="6840A8CF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Logging &amp; PII Redaction Gaps: </w:t>
      </w:r>
      <w:r w:rsidRPr="00281229">
        <w:rPr>
          <w:lang w:val="en-US"/>
        </w:rPr>
        <w:t>Existing logs may store sensitive data; require redaction tools and policies.</w:t>
      </w:r>
    </w:p>
    <w:p w14:paraId="1398FD12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Payment Handling &amp; PCI Complexity: </w:t>
      </w:r>
      <w:r w:rsidRPr="00281229">
        <w:rPr>
          <w:lang w:val="en-US"/>
        </w:rPr>
        <w:t>Legacy DTMF PAN capture is non-compliant; migrations to tokenization or hosted payments needed.</w:t>
      </w:r>
    </w:p>
    <w:p w14:paraId="6F315648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Fragmented Observability: </w:t>
      </w:r>
      <w:r w:rsidRPr="00281229">
        <w:rPr>
          <w:lang w:val="en-US"/>
        </w:rPr>
        <w:t>Separate logs for telephony, VXML, middleware and BAP complicate troubleshooting.</w:t>
      </w:r>
    </w:p>
    <w:p w14:paraId="52C7F194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Business Logic Mismatch: </w:t>
      </w:r>
      <w:r w:rsidRPr="00281229">
        <w:rPr>
          <w:lang w:val="en-US"/>
        </w:rPr>
        <w:t>Hardcoded IVR flows that duplicate business rules in BAP lead to inconsistency; centralize rules in BAP.</w:t>
      </w:r>
    </w:p>
    <w:p w14:paraId="0B940C29" w14:textId="5B8BAA7B" w:rsidR="0024227E" w:rsidRPr="00C84F36" w:rsidRDefault="00281229" w:rsidP="00281229">
      <w:pPr>
        <w:rPr>
          <w:lang w:val="en-US"/>
        </w:rPr>
      </w:pPr>
      <w:r w:rsidRPr="00281229">
        <w:rPr>
          <w:lang w:val="en-US"/>
        </w:rPr>
        <w:t>Prioritized risk list (high→low):</w:t>
      </w:r>
      <w:r w:rsidRPr="00281229">
        <w:rPr>
          <w:lang w:val="en-US"/>
        </w:rPr>
        <w:br/>
        <w:t>1. PCI non-compliance for payments</w:t>
      </w:r>
      <w:r w:rsidRPr="00281229">
        <w:rPr>
          <w:lang w:val="en-US"/>
        </w:rPr>
        <w:br/>
        <w:t>2. ASR/NLU failures for critical flows (PNR, station names)</w:t>
      </w:r>
      <w:r w:rsidRPr="00281229">
        <w:rPr>
          <w:lang w:val="en-US"/>
        </w:rPr>
        <w:br/>
        <w:t>3. Session persistence issues during scaling</w:t>
      </w:r>
      <w:r w:rsidRPr="00281229">
        <w:rPr>
          <w:lang w:val="en-US"/>
        </w:rPr>
        <w:br/>
        <w:t>4. Vendor-specific PBX integration delays</w:t>
      </w:r>
      <w:r w:rsidRPr="00281229">
        <w:rPr>
          <w:lang w:val="en-US"/>
        </w:rPr>
        <w:br/>
        <w:t>5. Fragmented monitoring / lack of end-to-end tracing</w:t>
      </w:r>
      <w:r w:rsidRPr="00281229">
        <w:rPr>
          <w:lang w:val="en-US"/>
        </w:rPr>
        <w:br/>
      </w:r>
    </w:p>
    <w:p w14:paraId="6508757F" w14:textId="77777777" w:rsidR="0095734F" w:rsidRPr="0095734F" w:rsidRDefault="0095734F" w:rsidP="0095734F">
      <w:pPr>
        <w:rPr>
          <w:b/>
          <w:bCs/>
        </w:rPr>
      </w:pPr>
      <w:r w:rsidRPr="0095734F">
        <w:rPr>
          <w:b/>
          <w:bCs/>
        </w:rPr>
        <w:t>Conclusion</w:t>
      </w:r>
    </w:p>
    <w:p w14:paraId="10907064" w14:textId="77777777" w:rsidR="0095734F" w:rsidRPr="0095734F" w:rsidRDefault="0095734F" w:rsidP="0095734F">
      <w:r w:rsidRPr="0095734F">
        <w:t>The assessment of VXML-based IVR systems highlights that while traditional implementations offer reliable call routing, menu-driven interactions, and backend integration, they face limitations in flexibility, scalability, and modern customer experience expectations. Aligning these systems with ACS and BAP platforms enables a more seamless, API-driven, and secure architecture that can support advanced use cases like Railway Booking Agents.</w:t>
      </w:r>
    </w:p>
    <w:p w14:paraId="10346B59" w14:textId="77777777" w:rsidR="0095734F" w:rsidRPr="0095734F" w:rsidRDefault="0095734F" w:rsidP="0095734F">
      <w:r w:rsidRPr="0095734F">
        <w:t>By addressing technical challenges such as ASR accuracy, PCI compliance for payments, session management, and fragmented observability, organizations can modernize IVR systems into more resilient and customer-centric platforms. The recommended integration strategy—leveraging middleware, API contracts, session persistence, and centralized monitoring—provides a clear path for phased migration.</w:t>
      </w:r>
    </w:p>
    <w:p w14:paraId="4606DF97" w14:textId="77777777" w:rsidR="0095734F" w:rsidRPr="0095734F" w:rsidRDefault="0095734F" w:rsidP="0095734F">
      <w:r w:rsidRPr="0095734F">
        <w:t>In conclusion, successful modernization will not only bridge compatibility gaps but also deliver enhanced automation, faster service resolution, and an improved user experience, ensuring that IVR remains a strategic touchpoint in enterprise customer engagement.</w:t>
      </w:r>
    </w:p>
    <w:p w14:paraId="2AE23907" w14:textId="77777777" w:rsidR="00215E70" w:rsidRPr="00445278" w:rsidRDefault="00215E70">
      <w:pPr>
        <w:rPr>
          <w:b/>
          <w:bCs/>
          <w:lang w:val="en-US"/>
        </w:rPr>
      </w:pPr>
    </w:p>
    <w:sectPr w:rsidR="00215E70" w:rsidRPr="0044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54182"/>
    <w:multiLevelType w:val="multilevel"/>
    <w:tmpl w:val="C23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55D38"/>
    <w:multiLevelType w:val="multilevel"/>
    <w:tmpl w:val="FC9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97C14"/>
    <w:multiLevelType w:val="multilevel"/>
    <w:tmpl w:val="B62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C0B7C"/>
    <w:multiLevelType w:val="multilevel"/>
    <w:tmpl w:val="799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4843">
    <w:abstractNumId w:val="3"/>
  </w:num>
  <w:num w:numId="2" w16cid:durableId="1323659969">
    <w:abstractNumId w:val="2"/>
  </w:num>
  <w:num w:numId="3" w16cid:durableId="1294287428">
    <w:abstractNumId w:val="0"/>
  </w:num>
  <w:num w:numId="4" w16cid:durableId="136435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5"/>
    <w:rsid w:val="00021C8B"/>
    <w:rsid w:val="0005034B"/>
    <w:rsid w:val="00215E70"/>
    <w:rsid w:val="0024227E"/>
    <w:rsid w:val="00281229"/>
    <w:rsid w:val="002846A8"/>
    <w:rsid w:val="002B0B3C"/>
    <w:rsid w:val="003B2DF0"/>
    <w:rsid w:val="00404930"/>
    <w:rsid w:val="00445278"/>
    <w:rsid w:val="005A11F5"/>
    <w:rsid w:val="005E03A5"/>
    <w:rsid w:val="0062364C"/>
    <w:rsid w:val="0067370B"/>
    <w:rsid w:val="00837FEF"/>
    <w:rsid w:val="0095734F"/>
    <w:rsid w:val="009979A7"/>
    <w:rsid w:val="009C3E18"/>
    <w:rsid w:val="00AF390F"/>
    <w:rsid w:val="00B1556A"/>
    <w:rsid w:val="00B432B2"/>
    <w:rsid w:val="00BA5970"/>
    <w:rsid w:val="00BF4B11"/>
    <w:rsid w:val="00C84F36"/>
    <w:rsid w:val="00CB37BB"/>
    <w:rsid w:val="00D30C4B"/>
    <w:rsid w:val="00D92338"/>
    <w:rsid w:val="00DD6DD6"/>
    <w:rsid w:val="00E26CFD"/>
    <w:rsid w:val="00E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FCEC"/>
  <w15:chartTrackingRefBased/>
  <w15:docId w15:val="{2A62320C-A1E3-4C2D-9D09-ABC96B0B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Sonune</dc:creator>
  <cp:keywords/>
  <dc:description/>
  <cp:lastModifiedBy>Rohan Sonune</cp:lastModifiedBy>
  <cp:revision>23</cp:revision>
  <dcterms:created xsi:type="dcterms:W3CDTF">2025-10-10T09:02:00Z</dcterms:created>
  <dcterms:modified xsi:type="dcterms:W3CDTF">2025-10-29T11:50:00Z</dcterms:modified>
</cp:coreProperties>
</file>