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7AA7F63">
      <w:pPr>
        <w:pBdr/>
        <w:spacing/>
        <w:ind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Experiment No.                                                                                       Date: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4EB949D9">
      <w:pPr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KICAD Individual Project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226BC0C4">
      <w:pPr>
        <w:pBdr/>
        <w:spacing/>
        <w:ind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Objective: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2083A678">
      <w:pPr>
        <w:numPr>
          <w:ilvl w:val="0"/>
          <w:numId w:val="1"/>
        </w:numPr>
        <w:pBdr/>
        <w:spacing w:after="0"/>
        <w:ind/>
        <w:rPr>
          <w:rFonts w:ascii="Times New Roman" w:hAnsi="Times New Roman" w:eastAsia="Times New Roman" w:cs="Times New Roman"/>
          <w:lang w:val="en-IN"/>
        </w:rPr>
      </w:pPr>
      <w:r>
        <w:rPr>
          <w:rFonts w:ascii="Times New Roman" w:hAnsi="Times New Roman" w:eastAsia="Times New Roman" w:cs="Times New Roman"/>
          <w:lang w:val="en-IN"/>
        </w:rPr>
        <w:t xml:space="preserve">To design the schematic layout.</w:t>
      </w:r>
      <w:r>
        <w:rPr>
          <w:rFonts w:ascii="Times New Roman" w:hAnsi="Times New Roman" w:eastAsia="Times New Roman" w:cs="Times New Roman"/>
          <w:lang w:val="en-IN"/>
        </w:rPr>
      </w:r>
      <w:r>
        <w:rPr>
          <w:rFonts w:ascii="Times New Roman" w:hAnsi="Times New Roman" w:eastAsia="Times New Roman" w:cs="Times New Roman"/>
          <w:lang w:val="en-IN"/>
        </w:rPr>
      </w:r>
    </w:p>
    <w:p w14:paraId="1A672572">
      <w:pPr>
        <w:numPr>
          <w:ilvl w:val="0"/>
          <w:numId w:val="1"/>
        </w:numPr>
        <w:pBdr/>
        <w:spacing w:after="0"/>
        <w:ind/>
        <w:rPr>
          <w:rFonts w:ascii="Times New Roman" w:hAnsi="Times New Roman" w:eastAsia="Times New Roman" w:cs="Times New Roman"/>
          <w:lang w:val="en-IN"/>
        </w:rPr>
      </w:pPr>
      <w:r>
        <w:rPr>
          <w:rFonts w:ascii="Times New Roman" w:hAnsi="Times New Roman" w:eastAsia="Times New Roman" w:cs="Times New Roman"/>
          <w:lang w:val="en-IN"/>
        </w:rPr>
        <w:t xml:space="preserve">To simulate the schematic for verification.</w:t>
      </w:r>
      <w:r>
        <w:rPr>
          <w:rFonts w:ascii="Times New Roman" w:hAnsi="Times New Roman" w:eastAsia="Times New Roman" w:cs="Times New Roman"/>
          <w:lang w:val="en-IN"/>
        </w:rPr>
      </w:r>
      <w:r>
        <w:rPr>
          <w:rFonts w:ascii="Times New Roman" w:hAnsi="Times New Roman" w:eastAsia="Times New Roman" w:cs="Times New Roman"/>
          <w:lang w:val="en-IN"/>
        </w:rPr>
      </w:r>
    </w:p>
    <w:p w14:paraId="007A1675">
      <w:pPr>
        <w:numPr>
          <w:ilvl w:val="0"/>
          <w:numId w:val="1"/>
        </w:numPr>
        <w:pBdr/>
        <w:spacing w:after="0"/>
        <w:ind/>
        <w:rPr>
          <w:rFonts w:ascii="Times New Roman" w:hAnsi="Times New Roman" w:eastAsia="Times New Roman" w:cs="Times New Roman"/>
          <w:lang w:val="en-IN"/>
        </w:rPr>
      </w:pPr>
      <w:r>
        <w:rPr>
          <w:rFonts w:ascii="Times New Roman" w:hAnsi="Times New Roman" w:eastAsia="Times New Roman" w:cs="Times New Roman"/>
          <w:lang w:val="en-IN"/>
        </w:rPr>
        <w:t xml:space="preserve">To design the PCB layout.</w:t>
      </w:r>
      <w:r>
        <w:rPr>
          <w:rFonts w:ascii="Times New Roman" w:hAnsi="Times New Roman" w:eastAsia="Times New Roman" w:cs="Times New Roman"/>
          <w:lang w:val="en-IN"/>
        </w:rPr>
      </w:r>
      <w:r>
        <w:rPr>
          <w:rFonts w:ascii="Times New Roman" w:hAnsi="Times New Roman" w:eastAsia="Times New Roman" w:cs="Times New Roman"/>
          <w:lang w:val="en-IN"/>
        </w:rPr>
      </w:r>
    </w:p>
    <w:p w14:paraId="7CEA85CD">
      <w:pPr>
        <w:numPr>
          <w:ilvl w:val="0"/>
          <w:numId w:val="1"/>
        </w:numPr>
        <w:pBdr/>
        <w:spacing w:after="0"/>
        <w:ind/>
        <w:rPr>
          <w:rFonts w:ascii="Times New Roman" w:hAnsi="Times New Roman" w:eastAsia="Times New Roman" w:cs="Times New Roman"/>
          <w:lang w:val="en-IN"/>
        </w:rPr>
      </w:pPr>
      <w:r>
        <w:rPr>
          <w:rFonts w:ascii="Times New Roman" w:hAnsi="Times New Roman" w:eastAsia="Times New Roman" w:cs="Times New Roman"/>
          <w:lang w:val="en-IN"/>
        </w:rPr>
        <w:t xml:space="preserve">To generate Gerber and Excellon drill files.</w:t>
      </w:r>
      <w:r>
        <w:rPr>
          <w:rFonts w:ascii="Times New Roman" w:hAnsi="Times New Roman" w:eastAsia="Times New Roman" w:cs="Times New Roman"/>
          <w:lang w:val="en-IN"/>
        </w:rPr>
      </w:r>
      <w:r>
        <w:rPr>
          <w:rFonts w:ascii="Times New Roman" w:hAnsi="Times New Roman" w:eastAsia="Times New Roman" w:cs="Times New Roman"/>
          <w:lang w:val="en-IN"/>
        </w:rPr>
      </w:r>
    </w:p>
    <w:p w14:paraId="11584528">
      <w:pPr>
        <w:pBdr/>
        <w:spacing w:after="0"/>
        <w:ind w:firstLine="0" w:left="0"/>
        <w:rPr>
          <w:rFonts w:ascii="Times New Roman" w:hAnsi="Times New Roman" w:eastAsia="Times New Roman" w:cs="Times New Roman"/>
          <w:lang w:val="en-IN"/>
        </w:rPr>
      </w:pPr>
      <w:r>
        <w:rPr>
          <w:rFonts w:ascii="Times New Roman" w:hAnsi="Times New Roman" w:eastAsia="Times New Roman" w:cs="Times New Roman"/>
          <w:lang w:val="en-IN"/>
        </w:rPr>
      </w:r>
      <w:r>
        <w:rPr>
          <w:rFonts w:ascii="Times New Roman" w:hAnsi="Times New Roman" w:eastAsia="Times New Roman" w:cs="Times New Roman"/>
          <w:lang w:val="en-IN"/>
        </w:rPr>
      </w:r>
      <w:r>
        <w:rPr>
          <w:rFonts w:ascii="Times New Roman" w:hAnsi="Times New Roman" w:eastAsia="Times New Roman" w:cs="Times New Roman"/>
          <w:lang w:val="en-IN"/>
        </w:rPr>
      </w:r>
    </w:p>
    <w:p w14:paraId="36282169">
      <w:pPr>
        <w:pBdr/>
        <w:spacing w:after="0"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  <w:t xml:space="preserve">Equipment: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r>
    </w:p>
    <w:p w14:paraId="58E524A3">
      <w:pPr>
        <w:pBdr/>
        <w:spacing w:after="0"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r>
    </w:p>
    <w:tbl>
      <w:tblPr>
        <w:tblStyle w:val="701"/>
        <w:tblW w:w="0" w:type="auto"/>
        <w:tblBorders/>
        <w:tblLook w:val="04A0" w:firstRow="1" w:lastRow="0" w:firstColumn="1" w:lastColumn="0" w:noHBand="0" w:noVBand="1"/>
      </w:tblPr>
      <w:tblGrid>
        <w:gridCol w:w="870"/>
        <w:gridCol w:w="2337"/>
      </w:tblGrid>
      <w:tr>
        <w:trPr>
          <w:trHeight w:val="188"/>
        </w:trPr>
        <w:tc>
          <w:tcPr>
            <w:tcBorders/>
            <w:tcW w:w="0" w:type="auto"/>
          </w:tcPr>
          <w:p w14:paraId="6DF69B8D">
            <w:pPr>
              <w:pBdr/>
              <w:spacing/>
              <w:ind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Sr. No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0" w:type="auto"/>
          </w:tcPr>
          <w:p w14:paraId="463C3ED1">
            <w:pPr>
              <w:pBdr/>
              <w:spacing/>
              <w:ind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Resources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0" w:type="auto"/>
          </w:tcPr>
          <w:p w14:paraId="49F13863">
            <w:pPr>
              <w:pStyle w:val="890"/>
              <w:numPr>
                <w:ilvl w:val="0"/>
                <w:numId w:val="2"/>
              </w:numPr>
              <w:pBdr/>
              <w:spacing/>
              <w:ind/>
              <w:rPr>
                <w:rFonts w:ascii="Times New Roman" w:hAnsi="Times New Roman" w:eastAsia="Times New Roman" w:cs="Times New Roman"/>
                <w:bCs/>
              </w:rPr>
            </w:pPr>
            <w:r>
              <w:rPr>
                <w:rFonts w:ascii="Times New Roman" w:hAnsi="Times New Roman" w:eastAsia="Times New Roman" w:cs="Times New Roman"/>
                <w:bCs/>
              </w:rPr>
            </w:r>
            <w:r>
              <w:rPr>
                <w:rFonts w:ascii="Times New Roman" w:hAnsi="Times New Roman" w:eastAsia="Times New Roman" w:cs="Times New Roman"/>
                <w:bCs/>
              </w:rPr>
            </w:r>
            <w:r>
              <w:rPr>
                <w:rFonts w:ascii="Times New Roman" w:hAnsi="Times New Roman" w:eastAsia="Times New Roman" w:cs="Times New Roman"/>
                <w:bCs/>
              </w:rPr>
            </w:r>
          </w:p>
        </w:tc>
        <w:tc>
          <w:tcPr>
            <w:tcBorders/>
            <w:tcW w:w="0" w:type="auto"/>
          </w:tcPr>
          <w:p w14:paraId="4881718B">
            <w:pPr>
              <w:pBdr/>
              <w:spacing/>
              <w:ind/>
              <w:rPr>
                <w:rFonts w:ascii="Times New Roman" w:hAnsi="Times New Roman" w:eastAsia="Times New Roman" w:cs="Times New Roman"/>
                <w:bCs/>
              </w:rPr>
            </w:pPr>
            <w:r>
              <w:rPr>
                <w:rFonts w:ascii="Times New Roman" w:hAnsi="Times New Roman" w:eastAsia="Times New Roman" w:cs="Times New Roman"/>
                <w:bCs/>
              </w:rPr>
              <w:t xml:space="preserve">Desktop/Laptop System</w:t>
            </w:r>
            <w:r>
              <w:rPr>
                <w:rFonts w:ascii="Times New Roman" w:hAnsi="Times New Roman" w:eastAsia="Times New Roman" w:cs="Times New Roman"/>
                <w:bCs/>
              </w:rPr>
            </w:r>
            <w:r>
              <w:rPr>
                <w:rFonts w:ascii="Times New Roman" w:hAnsi="Times New Roman" w:eastAsia="Times New Roman" w:cs="Times New Roman"/>
                <w:bCs/>
              </w:rPr>
            </w:r>
          </w:p>
        </w:tc>
      </w:tr>
      <w:tr>
        <w:trPr/>
        <w:tc>
          <w:tcPr>
            <w:tcBorders/>
            <w:tcW w:w="0" w:type="auto"/>
          </w:tcPr>
          <w:p w14:paraId="1F2B9BD9">
            <w:pPr>
              <w:pStyle w:val="890"/>
              <w:numPr>
                <w:ilvl w:val="0"/>
                <w:numId w:val="2"/>
              </w:numPr>
              <w:pBdr/>
              <w:spacing/>
              <w:ind/>
              <w:rPr>
                <w:rFonts w:ascii="Times New Roman" w:hAnsi="Times New Roman" w:eastAsia="Times New Roman" w:cs="Times New Roman"/>
                <w:bCs/>
              </w:rPr>
            </w:pPr>
            <w:r>
              <w:rPr>
                <w:rFonts w:ascii="Times New Roman" w:hAnsi="Times New Roman" w:eastAsia="Times New Roman" w:cs="Times New Roman"/>
                <w:bCs/>
              </w:rPr>
            </w:r>
            <w:r>
              <w:rPr>
                <w:rFonts w:ascii="Times New Roman" w:hAnsi="Times New Roman" w:eastAsia="Times New Roman" w:cs="Times New Roman"/>
                <w:bCs/>
              </w:rPr>
            </w:r>
            <w:r>
              <w:rPr>
                <w:rFonts w:ascii="Times New Roman" w:hAnsi="Times New Roman" w:eastAsia="Times New Roman" w:cs="Times New Roman"/>
                <w:bCs/>
              </w:rPr>
            </w:r>
          </w:p>
        </w:tc>
        <w:tc>
          <w:tcPr>
            <w:tcBorders/>
            <w:tcW w:w="0" w:type="auto"/>
          </w:tcPr>
          <w:p w14:paraId="040F1355">
            <w:pPr>
              <w:pBdr/>
              <w:spacing/>
              <w:ind/>
              <w:rPr>
                <w:rFonts w:ascii="Times New Roman" w:hAnsi="Times New Roman" w:eastAsia="Times New Roman" w:cs="Times New Roman"/>
                <w:bCs/>
              </w:rPr>
            </w:pPr>
            <w:r>
              <w:rPr>
                <w:rFonts w:ascii="Times New Roman" w:hAnsi="Times New Roman" w:eastAsia="Times New Roman" w:cs="Times New Roman"/>
                <w:bCs/>
              </w:rPr>
              <w:t xml:space="preserve">External Mouse</w:t>
            </w:r>
            <w:r>
              <w:rPr>
                <w:rFonts w:ascii="Times New Roman" w:hAnsi="Times New Roman" w:eastAsia="Times New Roman" w:cs="Times New Roman"/>
                <w:bCs/>
              </w:rPr>
            </w:r>
            <w:r>
              <w:rPr>
                <w:rFonts w:ascii="Times New Roman" w:hAnsi="Times New Roman" w:eastAsia="Times New Roman" w:cs="Times New Roman"/>
                <w:bCs/>
              </w:rPr>
            </w:r>
          </w:p>
        </w:tc>
      </w:tr>
      <w:tr>
        <w:trPr/>
        <w:tc>
          <w:tcPr>
            <w:tcBorders/>
            <w:tcW w:w="0" w:type="auto"/>
          </w:tcPr>
          <w:p w14:paraId="1BF15684">
            <w:pPr>
              <w:pStyle w:val="890"/>
              <w:numPr>
                <w:ilvl w:val="0"/>
                <w:numId w:val="2"/>
              </w:numPr>
              <w:pBdr/>
              <w:spacing/>
              <w:ind/>
              <w:rPr>
                <w:rFonts w:ascii="Times New Roman" w:hAnsi="Times New Roman" w:eastAsia="Times New Roman" w:cs="Times New Roman"/>
                <w:bCs/>
              </w:rPr>
            </w:pPr>
            <w:r>
              <w:rPr>
                <w:rFonts w:ascii="Times New Roman" w:hAnsi="Times New Roman" w:eastAsia="Times New Roman" w:cs="Times New Roman"/>
                <w:bCs/>
              </w:rPr>
            </w:r>
            <w:r>
              <w:rPr>
                <w:rFonts w:ascii="Times New Roman" w:hAnsi="Times New Roman" w:eastAsia="Times New Roman" w:cs="Times New Roman"/>
                <w:bCs/>
              </w:rPr>
            </w:r>
            <w:r>
              <w:rPr>
                <w:rFonts w:ascii="Times New Roman" w:hAnsi="Times New Roman" w:eastAsia="Times New Roman" w:cs="Times New Roman"/>
                <w:bCs/>
              </w:rPr>
            </w:r>
          </w:p>
        </w:tc>
        <w:tc>
          <w:tcPr>
            <w:tcBorders/>
            <w:tcW w:w="0" w:type="auto"/>
          </w:tcPr>
          <w:p w14:paraId="0369B64D">
            <w:pPr>
              <w:pBdr/>
              <w:spacing/>
              <w:ind/>
              <w:rPr>
                <w:rFonts w:ascii="Times New Roman" w:hAnsi="Times New Roman" w:eastAsia="Times New Roman" w:cs="Times New Roman"/>
                <w:bCs/>
              </w:rPr>
            </w:pPr>
            <w:r>
              <w:rPr>
                <w:rFonts w:ascii="Times New Roman" w:hAnsi="Times New Roman" w:eastAsia="Times New Roman" w:cs="Times New Roman"/>
                <w:bCs/>
              </w:rPr>
              <w:t xml:space="preserve">KiCAD</w:t>
            </w:r>
            <w:r>
              <w:rPr>
                <w:rFonts w:ascii="Times New Roman" w:hAnsi="Times New Roman" w:eastAsia="Times New Roman" w:cs="Times New Roman"/>
                <w:bCs/>
              </w:rPr>
            </w:r>
            <w:r>
              <w:rPr>
                <w:rFonts w:ascii="Times New Roman" w:hAnsi="Times New Roman" w:eastAsia="Times New Roman" w:cs="Times New Roman"/>
                <w:bCs/>
              </w:rPr>
            </w:r>
          </w:p>
        </w:tc>
      </w:tr>
    </w:tbl>
    <w:p w14:paraId="3E89487D">
      <w:pPr>
        <w:pBdr/>
        <w:spacing w:after="0"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8A0E7B">
      <w:pPr>
        <w:pBdr/>
        <w:spacing w:after="0"/>
        <w:ind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Procedure:</w:t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 w14:paraId="38A35D76">
      <w:pPr>
        <w:numPr>
          <w:ilvl w:val="0"/>
          <w:numId w:val="3"/>
        </w:numPr>
        <w:pBdr/>
        <w:spacing w:after="0"/>
        <w:ind/>
        <w:rPr>
          <w:rFonts w:ascii="Times New Roman" w:hAnsi="Times New Roman" w:eastAsia="Times New Roman" w:cs="Times New Roman"/>
          <w:bCs/>
          <w:lang w:val="en-IN"/>
        </w:rPr>
      </w:pPr>
      <w:r>
        <w:rPr>
          <w:rFonts w:ascii="Times New Roman" w:hAnsi="Times New Roman" w:eastAsia="Times New Roman" w:cs="Times New Roman"/>
          <w:bCs/>
          <w:lang w:val="en-IN"/>
        </w:rPr>
        <w:t xml:space="preserve">Study the working of the circuits, download the component datasheets, and find the dimensions of the components.</w:t>
      </w:r>
      <w:r>
        <w:rPr>
          <w:rFonts w:ascii="Times New Roman" w:hAnsi="Times New Roman" w:eastAsia="Times New Roman" w:cs="Times New Roman"/>
          <w:bCs/>
          <w:lang w:val="en-IN"/>
        </w:rPr>
      </w:r>
      <w:r>
        <w:rPr>
          <w:rFonts w:ascii="Times New Roman" w:hAnsi="Times New Roman" w:eastAsia="Times New Roman" w:cs="Times New Roman"/>
          <w:bCs/>
          <w:lang w:val="en-IN"/>
        </w:rPr>
      </w:r>
    </w:p>
    <w:p w14:paraId="4A363AE4">
      <w:pPr>
        <w:numPr>
          <w:ilvl w:val="0"/>
          <w:numId w:val="3"/>
        </w:numPr>
        <w:pBdr/>
        <w:spacing w:after="0"/>
        <w:ind/>
        <w:rPr>
          <w:rFonts w:ascii="Times New Roman" w:hAnsi="Times New Roman" w:eastAsia="Times New Roman" w:cs="Times New Roman"/>
          <w:bCs/>
          <w:lang w:val="en-IN"/>
        </w:rPr>
      </w:pPr>
      <w:r>
        <w:rPr>
          <w:rFonts w:ascii="Times New Roman" w:hAnsi="Times New Roman" w:eastAsia="Times New Roman" w:cs="Times New Roman"/>
          <w:bCs/>
          <w:lang w:val="en-IN"/>
        </w:rPr>
        <w:t xml:space="preserve">Design the schematic layout:</w:t>
      </w:r>
      <w:r>
        <w:rPr>
          <w:rFonts w:ascii="Times New Roman" w:hAnsi="Times New Roman" w:eastAsia="Times New Roman" w:cs="Times New Roman"/>
          <w:bCs/>
          <w:lang w:val="en-IN"/>
        </w:rPr>
        <w:br/>
      </w:r>
      <w:r>
        <w:rPr>
          <w:rFonts w:ascii="Times New Roman" w:hAnsi="Times New Roman" w:eastAsia="Times New Roman" w:cs="Times New Roman"/>
          <w:bCs/>
          <w:lang w:val="en-IN"/>
        </w:rPr>
        <w:t xml:space="preserve"> </w:t>
      </w:r>
      <w:r>
        <w:rPr>
          <w:rFonts w:ascii="Times New Roman" w:hAnsi="Times New Roman" w:eastAsia="Times New Roman" w:cs="Times New Roman"/>
          <w:bCs/>
          <w:lang w:val="en-IN"/>
        </w:rPr>
        <w:t xml:space="preserve">a. Open Schematic Editor. Set grid and page settings.</w:t>
      </w:r>
      <w:r>
        <w:rPr>
          <w:rFonts w:ascii="Times New Roman" w:hAnsi="Times New Roman" w:eastAsia="Times New Roman" w:cs="Times New Roman"/>
          <w:bCs/>
          <w:lang w:val="en-IN"/>
        </w:rPr>
        <w:br/>
      </w:r>
      <w:r>
        <w:rPr>
          <w:rFonts w:ascii="Times New Roman" w:hAnsi="Times New Roman" w:eastAsia="Times New Roman" w:cs="Times New Roman"/>
          <w:bCs/>
          <w:lang w:val="en-IN"/>
        </w:rPr>
        <w:t xml:space="preserve"> </w:t>
      </w:r>
      <w:r>
        <w:rPr>
          <w:rFonts w:ascii="Times New Roman" w:hAnsi="Times New Roman" w:eastAsia="Times New Roman" w:cs="Times New Roman"/>
          <w:bCs/>
          <w:lang w:val="en-IN"/>
        </w:rPr>
        <w:t xml:space="preserve">b. Add symbols to the sheet according to the circuit.</w:t>
      </w:r>
      <w:r>
        <w:rPr>
          <w:rFonts w:ascii="Times New Roman" w:hAnsi="Times New Roman" w:eastAsia="Times New Roman" w:cs="Times New Roman"/>
          <w:bCs/>
          <w:lang w:val="en-IN"/>
        </w:rPr>
        <w:br/>
      </w:r>
      <w:r>
        <w:rPr>
          <w:rFonts w:ascii="Times New Roman" w:hAnsi="Times New Roman" w:eastAsia="Times New Roman" w:cs="Times New Roman"/>
          <w:bCs/>
          <w:lang w:val="en-IN"/>
        </w:rPr>
        <w:t xml:space="preserve"> </w:t>
      </w:r>
      <w:r>
        <w:rPr>
          <w:rFonts w:ascii="Times New Roman" w:hAnsi="Times New Roman" w:eastAsia="Times New Roman" w:cs="Times New Roman"/>
          <w:bCs/>
          <w:lang w:val="en-IN"/>
        </w:rPr>
        <w:t xml:space="preserve">c. Arrange, wire, and annotate symbols; add textual information ensuring readability.</w:t>
      </w:r>
      <w:r>
        <w:rPr>
          <w:rFonts w:ascii="Times New Roman" w:hAnsi="Times New Roman" w:eastAsia="Times New Roman" w:cs="Times New Roman"/>
          <w:bCs/>
          <w:lang w:val="en-IN"/>
        </w:rPr>
        <w:br/>
      </w:r>
      <w:r>
        <w:rPr>
          <w:rFonts w:ascii="Times New Roman" w:hAnsi="Times New Roman" w:eastAsia="Times New Roman" w:cs="Times New Roman"/>
          <w:bCs/>
          <w:lang w:val="en-IN"/>
        </w:rPr>
        <w:t xml:space="preserve"> </w:t>
      </w:r>
      <w:r>
        <w:rPr>
          <w:rFonts w:ascii="Times New Roman" w:hAnsi="Times New Roman" w:eastAsia="Times New Roman" w:cs="Times New Roman"/>
          <w:bCs/>
          <w:lang w:val="en-IN"/>
        </w:rPr>
        <w:t xml:space="preserve">d. Perform Electrical Rules Check (ERC), fix errors, and repeat as necessary.</w:t>
      </w:r>
      <w:r>
        <w:rPr>
          <w:rFonts w:ascii="Times New Roman" w:hAnsi="Times New Roman" w:eastAsia="Times New Roman" w:cs="Times New Roman"/>
          <w:bCs/>
          <w:lang w:val="en-IN"/>
        </w:rPr>
        <w:br/>
      </w:r>
      <w:r>
        <w:rPr>
          <w:rFonts w:ascii="Times New Roman" w:hAnsi="Times New Roman" w:eastAsia="Times New Roman" w:cs="Times New Roman"/>
          <w:bCs/>
          <w:lang w:val="en-IN"/>
        </w:rPr>
        <w:t xml:space="preserve"> </w:t>
      </w:r>
      <w:r>
        <w:rPr>
          <w:rFonts w:ascii="Times New Roman" w:hAnsi="Times New Roman" w:eastAsia="Times New Roman" w:cs="Times New Roman"/>
          <w:bCs/>
          <w:lang w:val="en-IN"/>
        </w:rPr>
        <w:t xml:space="preserve">e. Assign footprints for each symbol according to finalized datasheets.</w:t>
      </w:r>
      <w:r>
        <w:rPr>
          <w:rFonts w:ascii="Times New Roman" w:hAnsi="Times New Roman" w:eastAsia="Times New Roman" w:cs="Times New Roman"/>
          <w:bCs/>
          <w:lang w:val="en-IN"/>
        </w:rPr>
        <w:br/>
      </w:r>
      <w:r>
        <w:rPr>
          <w:rFonts w:ascii="Times New Roman" w:hAnsi="Times New Roman" w:eastAsia="Times New Roman" w:cs="Times New Roman"/>
          <w:bCs/>
          <w:lang w:val="en-IN"/>
        </w:rPr>
        <w:t xml:space="preserve"> </w:t>
      </w:r>
      <w:r>
        <w:rPr>
          <w:rFonts w:ascii="Times New Roman" w:hAnsi="Times New Roman" w:eastAsia="Times New Roman" w:cs="Times New Roman"/>
          <w:bCs/>
          <w:lang w:val="en-IN"/>
        </w:rPr>
        <w:t xml:space="preserve">f. Attach datasheets to the schematic symbols.</w:t>
      </w:r>
      <w:r>
        <w:rPr>
          <w:rFonts w:ascii="Times New Roman" w:hAnsi="Times New Roman" w:eastAsia="Times New Roman" w:cs="Times New Roman"/>
          <w:bCs/>
          <w:lang w:val="en-IN"/>
        </w:rPr>
        <w:br/>
      </w:r>
      <w:r>
        <w:rPr>
          <w:rFonts w:ascii="Times New Roman" w:hAnsi="Times New Roman" w:eastAsia="Times New Roman" w:cs="Times New Roman"/>
          <w:bCs/>
          <w:lang w:val="en-IN"/>
        </w:rPr>
        <w:t xml:space="preserve"> </w:t>
      </w:r>
      <w:r>
        <w:rPr>
          <w:rFonts w:ascii="Times New Roman" w:hAnsi="Times New Roman" w:eastAsia="Times New Roman" w:cs="Times New Roman"/>
          <w:bCs/>
          <w:lang w:val="en-IN"/>
        </w:rPr>
        <w:t xml:space="preserve">g. Export the Bill of Materials (BOM) file.</w:t>
      </w:r>
      <w:r>
        <w:rPr>
          <w:rFonts w:ascii="Times New Roman" w:hAnsi="Times New Roman" w:eastAsia="Times New Roman" w:cs="Times New Roman"/>
          <w:bCs/>
          <w:lang w:val="en-IN"/>
        </w:rPr>
        <w:br/>
      </w:r>
      <w:r>
        <w:rPr>
          <w:rFonts w:ascii="Times New Roman" w:hAnsi="Times New Roman" w:eastAsia="Times New Roman" w:cs="Times New Roman"/>
          <w:bCs/>
          <w:lang w:val="en-IN"/>
        </w:rPr>
        <w:t xml:space="preserve"> </w:t>
      </w:r>
      <w:r>
        <w:rPr>
          <w:rFonts w:ascii="Times New Roman" w:hAnsi="Times New Roman" w:eastAsia="Times New Roman" w:cs="Times New Roman"/>
          <w:bCs/>
          <w:lang w:val="en-IN"/>
        </w:rPr>
        <w:t xml:space="preserve">h. Export the netlist.</w:t>
      </w:r>
      <w:r>
        <w:rPr>
          <w:rFonts w:ascii="Times New Roman" w:hAnsi="Times New Roman" w:eastAsia="Times New Roman" w:cs="Times New Roman"/>
          <w:bCs/>
          <w:lang w:val="en-IN"/>
        </w:rPr>
      </w:r>
      <w:r>
        <w:rPr>
          <w:rFonts w:ascii="Times New Roman" w:hAnsi="Times New Roman" w:eastAsia="Times New Roman" w:cs="Times New Roman"/>
          <w:bCs/>
          <w:lang w:val="en-IN"/>
        </w:rPr>
      </w:r>
    </w:p>
    <w:p w14:paraId="4B21F273">
      <w:pPr>
        <w:numPr>
          <w:ilvl w:val="0"/>
          <w:numId w:val="3"/>
        </w:numPr>
        <w:pBdr/>
        <w:spacing w:after="0"/>
        <w:ind/>
        <w:rPr>
          <w:rFonts w:ascii="Times New Roman" w:hAnsi="Times New Roman" w:eastAsia="Times New Roman" w:cs="Times New Roman"/>
          <w:bCs/>
          <w:lang w:val="en-IN"/>
        </w:rPr>
      </w:pPr>
      <w:r>
        <w:rPr>
          <w:rFonts w:ascii="Times New Roman" w:hAnsi="Times New Roman" w:eastAsia="Times New Roman" w:cs="Times New Roman"/>
          <w:bCs/>
          <w:lang w:val="en-IN"/>
        </w:rPr>
        <w:t xml:space="preserve">Design the PCB layout:</w:t>
      </w:r>
      <w:r>
        <w:rPr>
          <w:rFonts w:ascii="Times New Roman" w:hAnsi="Times New Roman" w:eastAsia="Times New Roman" w:cs="Times New Roman"/>
          <w:bCs/>
          <w:lang w:val="en-IN"/>
        </w:rPr>
        <w:br/>
      </w:r>
      <w:r>
        <w:rPr>
          <w:rFonts w:ascii="Times New Roman" w:hAnsi="Times New Roman" w:eastAsia="Times New Roman" w:cs="Times New Roman"/>
          <w:bCs/>
          <w:lang w:val="en-IN"/>
        </w:rPr>
        <w:t xml:space="preserve"> </w:t>
      </w:r>
      <w:r>
        <w:rPr>
          <w:rFonts w:ascii="Times New Roman" w:hAnsi="Times New Roman" w:eastAsia="Times New Roman" w:cs="Times New Roman"/>
          <w:bCs/>
          <w:lang w:val="en-IN"/>
        </w:rPr>
        <w:t xml:space="preserve">a. Open PCB Layout Editor. Set grid and page settings.</w:t>
      </w:r>
      <w:r>
        <w:rPr>
          <w:rFonts w:ascii="Times New Roman" w:hAnsi="Times New Roman" w:eastAsia="Times New Roman" w:cs="Times New Roman"/>
          <w:bCs/>
          <w:lang w:val="en-IN"/>
        </w:rPr>
        <w:br/>
      </w:r>
      <w:r>
        <w:rPr>
          <w:rFonts w:ascii="Times New Roman" w:hAnsi="Times New Roman" w:eastAsia="Times New Roman" w:cs="Times New Roman"/>
          <w:bCs/>
          <w:lang w:val="en-IN"/>
        </w:rPr>
        <w:t xml:space="preserve"> </w:t>
      </w:r>
      <w:r>
        <w:rPr>
          <w:rFonts w:ascii="Times New Roman" w:hAnsi="Times New Roman" w:eastAsia="Times New Roman" w:cs="Times New Roman"/>
          <w:bCs/>
          <w:lang w:val="en-IN"/>
        </w:rPr>
        <w:t xml:space="preserve">b. Import the generated netlist.</w:t>
      </w:r>
      <w:r>
        <w:rPr>
          <w:rFonts w:ascii="Times New Roman" w:hAnsi="Times New Roman" w:eastAsia="Times New Roman" w:cs="Times New Roman"/>
          <w:bCs/>
          <w:lang w:val="en-IN"/>
        </w:rPr>
        <w:br/>
      </w:r>
      <w:r>
        <w:rPr>
          <w:rFonts w:ascii="Times New Roman" w:hAnsi="Times New Roman" w:eastAsia="Times New Roman" w:cs="Times New Roman"/>
          <w:bCs/>
          <w:lang w:val="en-IN"/>
        </w:rPr>
        <w:t xml:space="preserve"> </w:t>
      </w:r>
      <w:r>
        <w:rPr>
          <w:rFonts w:ascii="Times New Roman" w:hAnsi="Times New Roman" w:eastAsia="Times New Roman" w:cs="Times New Roman"/>
          <w:bCs/>
          <w:lang w:val="en-IN"/>
        </w:rPr>
        <w:t xml:space="preserve">c. Arrange footprints by functional blocks and user interface needs, ensuring </w:t>
      </w:r>
      <w:r>
        <w:rPr>
          <w:rFonts w:ascii="Times New Roman" w:hAnsi="Times New Roman" w:eastAsia="Times New Roman" w:cs="Times New Roman"/>
          <w:bCs/>
          <w:lang w:val="en-IN"/>
        </w:rPr>
        <w:t xml:space="preserve">airwires</w:t>
      </w:r>
      <w:r>
        <w:rPr>
          <w:rFonts w:ascii="Times New Roman" w:hAnsi="Times New Roman" w:eastAsia="Times New Roman" w:cs="Times New Roman"/>
          <w:bCs/>
          <w:lang w:val="en-IN"/>
        </w:rPr>
        <w:t xml:space="preserve"> do not intersect and the ‘</w:t>
      </w:r>
      <w:r>
        <w:rPr>
          <w:rFonts w:ascii="Times New Roman" w:hAnsi="Times New Roman" w:eastAsia="Times New Roman" w:cs="Times New Roman"/>
          <w:bCs/>
          <w:lang w:val="en-IN"/>
        </w:rPr>
        <w:t xml:space="preserve">Ratsnest</w:t>
      </w:r>
      <w:r>
        <w:rPr>
          <w:rFonts w:ascii="Times New Roman" w:hAnsi="Times New Roman" w:eastAsia="Times New Roman" w:cs="Times New Roman"/>
          <w:bCs/>
          <w:lang w:val="en-IN"/>
        </w:rPr>
        <w:t xml:space="preserve">’ is resolved.</w:t>
      </w:r>
      <w:r>
        <w:rPr>
          <w:rFonts w:ascii="Times New Roman" w:hAnsi="Times New Roman" w:eastAsia="Times New Roman" w:cs="Times New Roman"/>
          <w:bCs/>
          <w:lang w:val="en-IN"/>
        </w:rPr>
        <w:br/>
      </w:r>
      <w:r>
        <w:rPr>
          <w:rFonts w:ascii="Times New Roman" w:hAnsi="Times New Roman" w:eastAsia="Times New Roman" w:cs="Times New Roman"/>
          <w:bCs/>
          <w:lang w:val="en-IN"/>
        </w:rPr>
        <w:t xml:space="preserve"> </w:t>
      </w:r>
      <w:r>
        <w:rPr>
          <w:rFonts w:ascii="Times New Roman" w:hAnsi="Times New Roman" w:eastAsia="Times New Roman" w:cs="Times New Roman"/>
          <w:bCs/>
          <w:lang w:val="en-IN"/>
        </w:rPr>
        <w:t xml:space="preserve">d. Route the tracks; add textual info (your name, PCB type abbreviation) ensuring readability; avoid acute angles in tracks to prevent acid traps during etching.</w:t>
      </w:r>
      <w:r>
        <w:rPr>
          <w:rFonts w:ascii="Times New Roman" w:hAnsi="Times New Roman" w:eastAsia="Times New Roman" w:cs="Times New Roman"/>
          <w:bCs/>
          <w:lang w:val="en-IN"/>
        </w:rPr>
        <w:br/>
      </w:r>
      <w:r>
        <w:rPr>
          <w:rFonts w:ascii="Times New Roman" w:hAnsi="Times New Roman" w:eastAsia="Times New Roman" w:cs="Times New Roman"/>
          <w:bCs/>
          <w:lang w:val="en-IN"/>
        </w:rPr>
        <w:t xml:space="preserve"> </w:t>
      </w:r>
      <w:r>
        <w:rPr>
          <w:rFonts w:ascii="Times New Roman" w:hAnsi="Times New Roman" w:eastAsia="Times New Roman" w:cs="Times New Roman"/>
          <w:bCs/>
          <w:lang w:val="en-IN"/>
        </w:rPr>
        <w:t xml:space="preserve">e. Add the edge cuts layer defining PCB boundaries; keep PCB size minimal within constraints.</w:t>
      </w:r>
      <w:r>
        <w:rPr>
          <w:rFonts w:ascii="Times New Roman" w:hAnsi="Times New Roman" w:eastAsia="Times New Roman" w:cs="Times New Roman"/>
          <w:bCs/>
          <w:lang w:val="en-IN"/>
        </w:rPr>
        <w:br/>
      </w:r>
      <w:r>
        <w:rPr>
          <w:rFonts w:ascii="Times New Roman" w:hAnsi="Times New Roman" w:eastAsia="Times New Roman" w:cs="Times New Roman"/>
          <w:bCs/>
          <w:lang w:val="en-IN"/>
        </w:rPr>
        <w:t xml:space="preserve"> </w:t>
      </w:r>
      <w:r>
        <w:rPr>
          <w:rFonts w:ascii="Times New Roman" w:hAnsi="Times New Roman" w:eastAsia="Times New Roman" w:cs="Times New Roman"/>
          <w:bCs/>
          <w:lang w:val="en-IN"/>
        </w:rPr>
        <w:t xml:space="preserve">f. Perform zone fill connecting ground terminals.</w:t>
      </w:r>
      <w:r>
        <w:rPr>
          <w:rFonts w:ascii="Times New Roman" w:hAnsi="Times New Roman" w:eastAsia="Times New Roman" w:cs="Times New Roman"/>
          <w:bCs/>
          <w:lang w:val="en-IN"/>
        </w:rPr>
        <w:br/>
      </w:r>
      <w:r>
        <w:rPr>
          <w:rFonts w:ascii="Times New Roman" w:hAnsi="Times New Roman" w:eastAsia="Times New Roman" w:cs="Times New Roman"/>
          <w:bCs/>
          <w:lang w:val="en-IN"/>
        </w:rPr>
        <w:t xml:space="preserve"> </w:t>
      </w:r>
      <w:r>
        <w:rPr>
          <w:rFonts w:ascii="Times New Roman" w:hAnsi="Times New Roman" w:eastAsia="Times New Roman" w:cs="Times New Roman"/>
          <w:bCs/>
          <w:lang w:val="en-IN"/>
        </w:rPr>
        <w:t xml:space="preserve">g. Perform Design Rules Check (DRC), fix errors, and repeat.</w:t>
      </w:r>
      <w:r>
        <w:rPr>
          <w:rFonts w:ascii="Times New Roman" w:hAnsi="Times New Roman" w:eastAsia="Times New Roman" w:cs="Times New Roman"/>
          <w:bCs/>
          <w:lang w:val="en-IN"/>
        </w:rPr>
        <w:br/>
      </w:r>
      <w:r>
        <w:rPr>
          <w:rFonts w:ascii="Times New Roman" w:hAnsi="Times New Roman" w:eastAsia="Times New Roman" w:cs="Times New Roman"/>
          <w:bCs/>
          <w:lang w:val="en-IN"/>
        </w:rPr>
        <w:t xml:space="preserve"> </w:t>
      </w:r>
      <w:r>
        <w:rPr>
          <w:rFonts w:ascii="Times New Roman" w:hAnsi="Times New Roman" w:eastAsia="Times New Roman" w:cs="Times New Roman"/>
          <w:bCs/>
          <w:lang w:val="en-IN"/>
        </w:rPr>
        <w:t xml:space="preserve">h. Create, verify, and export Gerber and Excellon drill files.</w:t>
      </w:r>
      <w:r>
        <w:rPr>
          <w:rFonts w:ascii="Times New Roman" w:hAnsi="Times New Roman" w:eastAsia="Times New Roman" w:cs="Times New Roman"/>
          <w:bCs/>
          <w:lang w:val="en-IN"/>
        </w:rPr>
      </w:r>
      <w:r>
        <w:rPr>
          <w:rFonts w:ascii="Times New Roman" w:hAnsi="Times New Roman" w:eastAsia="Times New Roman" w:cs="Times New Roman"/>
          <w:bCs/>
          <w:lang w:val="en-IN"/>
        </w:rPr>
      </w:r>
    </w:p>
    <w:p w14:paraId="4F49EC9C">
      <w:pPr>
        <w:numPr>
          <w:ilvl w:val="0"/>
          <w:numId w:val="3"/>
        </w:numPr>
        <w:pBdr/>
        <w:spacing w:after="0"/>
        <w:ind/>
        <w:rPr>
          <w:rFonts w:ascii="Times New Roman" w:hAnsi="Times New Roman" w:eastAsia="Times New Roman" w:cs="Times New Roman"/>
          <w:bCs/>
          <w:lang w:val="en-IN"/>
        </w:rPr>
      </w:pPr>
      <w:r>
        <w:rPr>
          <w:rFonts w:ascii="Times New Roman" w:hAnsi="Times New Roman" w:eastAsia="Times New Roman" w:cs="Times New Roman"/>
          <w:bCs/>
          <w:lang w:val="en-IN"/>
        </w:rPr>
        <w:t xml:space="preserve">Perform a simulation:</w:t>
      </w:r>
      <w:r>
        <w:rPr>
          <w:rFonts w:ascii="Times New Roman" w:hAnsi="Times New Roman" w:eastAsia="Times New Roman" w:cs="Times New Roman"/>
          <w:bCs/>
          <w:lang w:val="en-IN"/>
        </w:rPr>
        <w:br/>
      </w:r>
      <w:r>
        <w:rPr>
          <w:rFonts w:ascii="Times New Roman" w:hAnsi="Times New Roman" w:eastAsia="Times New Roman" w:cs="Times New Roman"/>
          <w:bCs/>
          <w:lang w:val="en-IN"/>
        </w:rPr>
        <w:t xml:space="preserve"> </w:t>
      </w:r>
      <w:r>
        <w:rPr>
          <w:rFonts w:ascii="Times New Roman" w:hAnsi="Times New Roman" w:eastAsia="Times New Roman" w:cs="Times New Roman"/>
          <w:bCs/>
          <w:lang w:val="en-IN"/>
        </w:rPr>
        <w:t xml:space="preserve">a. Search and assign suitable SPICE models for unassigned components.</w:t>
      </w:r>
      <w:r>
        <w:rPr>
          <w:rFonts w:ascii="Times New Roman" w:hAnsi="Times New Roman" w:eastAsia="Times New Roman" w:cs="Times New Roman"/>
          <w:bCs/>
          <w:lang w:val="en-IN"/>
        </w:rPr>
        <w:br/>
      </w:r>
      <w:r>
        <w:rPr>
          <w:rFonts w:ascii="Times New Roman" w:hAnsi="Times New Roman" w:eastAsia="Times New Roman" w:cs="Times New Roman"/>
          <w:bCs/>
          <w:lang w:val="en-IN"/>
        </w:rPr>
        <w:t xml:space="preserve"> </w:t>
      </w:r>
      <w:r>
        <w:rPr>
          <w:rFonts w:ascii="Times New Roman" w:hAnsi="Times New Roman" w:eastAsia="Times New Roman" w:cs="Times New Roman"/>
          <w:bCs/>
          <w:lang w:val="en-IN"/>
        </w:rPr>
        <w:t xml:space="preserve">b. Open the simulator.</w:t>
      </w:r>
      <w:r>
        <w:rPr>
          <w:rFonts w:ascii="Times New Roman" w:hAnsi="Times New Roman" w:eastAsia="Times New Roman" w:cs="Times New Roman"/>
          <w:bCs/>
          <w:lang w:val="en-IN"/>
        </w:rPr>
        <w:br/>
      </w:r>
      <w:r>
        <w:rPr>
          <w:rFonts w:ascii="Times New Roman" w:hAnsi="Times New Roman" w:eastAsia="Times New Roman" w:cs="Times New Roman"/>
          <w:bCs/>
          <w:lang w:val="en-IN"/>
        </w:rPr>
        <w:t xml:space="preserve"> </w:t>
      </w:r>
      <w:r>
        <w:rPr>
          <w:rFonts w:ascii="Times New Roman" w:hAnsi="Times New Roman" w:eastAsia="Times New Roman" w:cs="Times New Roman"/>
          <w:bCs/>
          <w:lang w:val="en-IN"/>
        </w:rPr>
        <w:t xml:space="preserve">c. Select the signals whose waveforms you wish to view from the available list.</w:t>
      </w:r>
      <w:r>
        <w:rPr>
          <w:rFonts w:ascii="Times New Roman" w:hAnsi="Times New Roman" w:eastAsia="Times New Roman" w:cs="Times New Roman"/>
          <w:bCs/>
          <w:lang w:val="en-IN"/>
        </w:rPr>
        <w:br/>
      </w:r>
      <w:r>
        <w:rPr>
          <w:rFonts w:ascii="Times New Roman" w:hAnsi="Times New Roman" w:eastAsia="Times New Roman" w:cs="Times New Roman"/>
          <w:bCs/>
          <w:lang w:val="en-IN"/>
        </w:rPr>
        <w:t xml:space="preserve"> </w:t>
      </w:r>
      <w:r>
        <w:rPr>
          <w:rFonts w:ascii="Times New Roman" w:hAnsi="Times New Roman" w:eastAsia="Times New Roman" w:cs="Times New Roman"/>
          <w:bCs/>
          <w:lang w:val="en-IN"/>
        </w:rPr>
        <w:t xml:space="preserve">d. Click the Run button.</w:t>
      </w:r>
      <w:r>
        <w:rPr>
          <w:rFonts w:ascii="Times New Roman" w:hAnsi="Times New Roman" w:eastAsia="Times New Roman" w:cs="Times New Roman"/>
          <w:bCs/>
          <w:lang w:val="en-IN"/>
        </w:rPr>
      </w:r>
      <w:r>
        <w:rPr>
          <w:rFonts w:ascii="Times New Roman" w:hAnsi="Times New Roman" w:eastAsia="Times New Roman" w:cs="Times New Roman"/>
          <w:bCs/>
          <w:lang w:val="en-IN"/>
        </w:rPr>
      </w:r>
    </w:p>
    <w:p w14:paraId="59747A43">
      <w:pPr>
        <w:pBdr/>
        <w:spacing w:after="0"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A9EF044">
      <w:pPr>
        <w:pBdr/>
        <w:spacing w:after="0"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003E3BA7">
      <w:pPr>
        <w:pBdr/>
        <w:spacing w:after="0"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2AB3E640">
      <w:pPr>
        <w:pBdr/>
        <w:spacing w:after="0"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5744BFCF">
      <w:pPr>
        <w:pBdr/>
        <w:spacing w:after="0"/>
        <w:ind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Circuit Diagram:</w:t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 w14:paraId="7561C275">
      <w:pPr>
        <w:pBdr/>
        <w:spacing w:after="0"/>
        <w:ind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IC555 based sequential timer circuit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 w14:paraId="31D72E36">
      <w:pPr>
        <w:pBdr/>
        <w:spacing w:after="0"/>
        <w:ind w:firstLine="0" w:left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98735" cy="178894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02667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4798734" cy="17889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77.85pt;height:140.8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7C2E77B6">
      <w:pPr>
        <w:pBdr/>
        <w:spacing w:after="0"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  <w:t xml:space="preserve">Implementation: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r>
    </w:p>
    <w:p w14:paraId="2D0681BC">
      <w:pPr>
        <w:pBdr/>
        <w:spacing w:after="0"/>
        <w:ind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 w:bidi="en-US"/>
        </w:rPr>
        <w:t xml:space="preserve">Sequential Timer Schematic Circuit: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r>
    </w:p>
    <w:p w14:paraId="09A86541">
      <w:pPr>
        <w:pBdr/>
        <w:spacing w:after="0"/>
        <w:ind w:firstLine="0" w:left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216431" cy="285919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22860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4216430" cy="28591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32.00pt;height:225.1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</w:r>
    </w:p>
    <w:p w14:paraId="0EB4D72F">
      <w:pPr>
        <w:pBdr/>
        <w:spacing/>
        <w:ind/>
        <w:jc w:val="center"/>
        <w:rPr>
          <w:rFonts w:ascii="Times New Roman" w:hAnsi="Times New Roman" w:eastAsia="Times New Roman" w:cs="Times New Roman"/>
          <w:b w:val="0"/>
          <w:bCs/>
          <w:i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0"/>
          <w:szCs w:val="20"/>
          <w:highlight w:val="none"/>
        </w:rPr>
        <w:t xml:space="preserve">Schematic Circuit after ERC</w:t>
      </w:r>
      <w:r>
        <w:rPr>
          <w:rFonts w:ascii="Times New Roman" w:hAnsi="Times New Roman" w:cs="Times New Roman"/>
          <w:b w:val="0"/>
          <w:bCs w:val="0"/>
          <w:i/>
          <w:sz w:val="20"/>
          <w:szCs w:val="20"/>
        </w:rPr>
      </w:r>
    </w:p>
    <w:p w14:paraId="4A67A6A4">
      <w:pPr>
        <w:pBdr/>
        <w:spacing w:after="0"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 w14:paraId="25C5C571">
      <w:pPr>
        <w:pBdr/>
        <w:spacing w:after="0"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Bill of Materials:</w:t>
      </w: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 w14:paraId="29CF2FEB">
      <w:pPr>
        <w:pBdr/>
        <w:spacing/>
        <w:ind/>
        <w:jc w:val="center"/>
        <w:rPr>
          <w:rFonts w:ascii="Times New Roman" w:hAnsi="Times New Roman" w:eastAsia="Times New Roman" w:cs="Times New Roman"/>
          <w:b w:val="0"/>
          <w:bCs/>
          <w:i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645910" cy="2659981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16792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rot="0" flipH="0" flipV="0">
                          <a:off x="0" y="0"/>
                          <a:ext cx="6645909" cy="26599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523.30pt;height:209.45pt;mso-wrap-distance-left:0.00pt;mso-wrap-distance-top:0.00pt;mso-wrap-distance-right:0.00pt;mso-wrap-distance-bottom:0.00pt;rotation:0;z-index:1;" stroked="false">
                <v:imagedata r:id="rId12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b w:val="0"/>
          <w:bCs w:val="0"/>
          <w:i/>
          <w:iCs/>
          <w:sz w:val="20"/>
          <w:szCs w:val="20"/>
          <w:highlight w:val="none"/>
        </w:rPr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</w:rPr>
      </w:r>
    </w:p>
    <w:p w14:paraId="57FD520A">
      <w:pPr>
        <w:pBdr/>
        <w:spacing/>
        <w:ind/>
        <w:jc w:val="center"/>
        <w:rPr>
          <w:rFonts w:ascii="Times New Roman" w:hAnsi="Times New Roman" w:cs="Times New Roman"/>
          <w:b w:val="0"/>
          <w:bCs w:val="0"/>
          <w:i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i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</w:rPr>
      </w:r>
    </w:p>
    <w:p w14:paraId="0E8871D4">
      <w:pPr>
        <w:pBdr/>
        <w:spacing/>
        <w:ind/>
        <w:jc w:val="center"/>
        <w:rPr>
          <w:rFonts w:ascii="Times New Roman" w:hAnsi="Times New Roman" w:cs="Times New Roman"/>
          <w:b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0"/>
          <w:szCs w:val="20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042124" cy="2788437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68224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4042123" cy="27884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18.28pt;height:219.56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  <w:br/>
        <w:t xml:space="preserve">PCB Layout after DRC</w:t>
      </w:r>
      <w:r>
        <w:rPr>
          <w:rFonts w:ascii="Times New Roman" w:hAnsi="Times New Roman" w:cs="Times New Roman"/>
          <w:b w:val="0"/>
          <w:bCs w:val="0"/>
          <w:i w:val="0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i/>
          <w:iCs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0"/>
          <w:szCs w:val="20"/>
          <w:highlight w:val="none"/>
        </w:rPr>
      </w:r>
      <w:r>
        <w:rPr>
          <w:rFonts w:ascii="Times New Roman" w:hAnsi="Times New Roman" w:cs="Times New Roman"/>
          <w:b/>
          <w:bCs/>
          <w:i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/>
          <w:i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b w:val="0"/>
          <w:bCs/>
          <w:i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b w:val="0"/>
          <w:bCs/>
          <w:i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b w:val="0"/>
          <w:bCs/>
          <w:i/>
          <w:sz w:val="20"/>
          <w:szCs w:val="20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sz w:val="28"/>
          <w:szCs w:val="28"/>
          <w:highlight w:val="none"/>
        </w:rPr>
      </w:r>
    </w:p>
    <w:p w14:paraId="08A93600">
      <w:pPr>
        <w:pBdr/>
        <w:spacing/>
        <w:ind/>
        <w:jc w:val="center"/>
        <w:rPr>
          <w:rFonts w:ascii="Times New Roman" w:hAnsi="Times New Roman" w:cs="Times New Roman"/>
          <w:b w:val="0"/>
          <w:bCs/>
          <w:i/>
          <w:sz w:val="20"/>
          <w:szCs w:val="20"/>
          <w:highlight w:val="none"/>
        </w:rPr>
      </w:pPr>
      <w:r>
        <w:rPr>
          <w:rFonts w:ascii="Times New Roman" w:hAnsi="Times New Roman" w:cs="Times New Roman"/>
          <w:b/>
          <w:bCs/>
          <w:i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i w:val="0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035913" cy="2875956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30394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4035912" cy="28759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17.79pt;height:226.4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i w:val="0"/>
          <w:sz w:val="28"/>
          <w:szCs w:val="28"/>
          <w:highlight w:val="none"/>
        </w:rPr>
        <w:br/>
      </w:r>
      <w:r>
        <w:rPr>
          <w:rFonts w:ascii="Times New Roman" w:hAnsi="Times New Roman" w:cs="Times New Roman"/>
          <w:b w:val="0"/>
          <w:bCs w:val="0"/>
          <w:i/>
          <w:iCs/>
          <w:sz w:val="20"/>
          <w:szCs w:val="20"/>
          <w:highlight w:val="none"/>
        </w:rPr>
        <w:t xml:space="preserve">Component-side 3D view</w:t>
      </w:r>
      <w:r>
        <w:rPr>
          <w:rFonts w:ascii="Times New Roman" w:hAnsi="Times New Roman" w:eastAsia="Times New Roman" w:cs="Times New Roman"/>
          <w:b w:val="0"/>
          <w:bCs/>
          <w:i/>
          <w:sz w:val="8"/>
          <w:szCs w:val="8"/>
          <w:highlight w:val="none"/>
        </w:rPr>
      </w:r>
      <w:r>
        <w:rPr>
          <w:rFonts w:ascii="Times New Roman" w:hAnsi="Times New Roman" w:eastAsia="Times New Roman" w:cs="Times New Roman"/>
          <w:b w:val="0"/>
          <w:bCs/>
          <w:i/>
          <w:sz w:val="8"/>
          <w:szCs w:val="8"/>
          <w:highlight w:val="none"/>
        </w:rPr>
      </w:r>
      <w:r>
        <w:rPr>
          <w:rFonts w:ascii="Times New Roman" w:hAnsi="Times New Roman" w:eastAsia="Times New Roman" w:cs="Times New Roman"/>
          <w:b w:val="0"/>
          <w:bCs/>
          <w:i/>
          <w:sz w:val="8"/>
          <w:szCs w:val="8"/>
          <w:highlight w:val="none"/>
        </w:rPr>
      </w:r>
      <w:r>
        <w:rPr>
          <w:rFonts w:ascii="Times New Roman" w:hAnsi="Times New Roman" w:eastAsia="Times New Roman" w:cs="Times New Roman"/>
          <w:b w:val="0"/>
          <w:bCs/>
          <w:i/>
          <w:sz w:val="8"/>
          <w:szCs w:val="8"/>
          <w:highlight w:val="none"/>
        </w:rPr>
      </w:r>
      <w:r>
        <w:rPr>
          <w:rFonts w:ascii="Times New Roman" w:hAnsi="Times New Roman" w:cs="Times New Roman"/>
          <w:b w:val="0"/>
          <w:bCs/>
          <w:i/>
          <w:sz w:val="20"/>
          <w:szCs w:val="20"/>
          <w:highlight w:val="none"/>
        </w:rPr>
      </w:r>
    </w:p>
    <w:p w14:paraId="7646C528">
      <w:pPr>
        <w:pBdr/>
        <w:spacing/>
        <w:ind/>
        <w:jc w:val="center"/>
        <w:rPr>
          <w:rFonts w:ascii="Times New Roman" w:hAnsi="Times New Roman" w:cs="Times New Roman"/>
          <w:b w:val="0"/>
          <w:bCs/>
          <w:i/>
          <w:sz w:val="20"/>
          <w:szCs w:val="20"/>
          <w:highlight w:val="none"/>
        </w:rPr>
      </w:pPr>
      <w:r>
        <w:rPr>
          <w:rFonts w:ascii="Times New Roman" w:hAnsi="Times New Roman" w:cs="Times New Roman"/>
          <w:b w:val="0"/>
          <w:bCs w:val="0"/>
          <w:i/>
          <w:iCs/>
          <w:sz w:val="20"/>
          <w:szCs w:val="20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062368" cy="2751557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90651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4062367" cy="27515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19.87pt;height:216.66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  <w:br/>
        <w:t xml:space="preserve">Solder-side 3D view</w:t>
      </w:r>
      <w:r>
        <w:rPr>
          <w:rFonts w:ascii="Times New Roman" w:hAnsi="Times New Roman" w:cs="Times New Roman"/>
          <w:b w:val="0"/>
          <w:bCs/>
          <w:i/>
          <w:sz w:val="20"/>
          <w:szCs w:val="20"/>
          <w:highlight w:val="none"/>
        </w:rPr>
      </w:r>
    </w:p>
    <w:p w14:paraId="7D526805">
      <w:pPr>
        <w:pBdr/>
        <w:spacing/>
        <w:ind/>
        <w:jc w:val="center"/>
        <w:rPr>
          <w:rFonts w:ascii="Times New Roman" w:hAnsi="Times New Roman" w:cs="Times New Roman"/>
          <w:b w:val="0"/>
          <w:bCs/>
          <w:i/>
          <w:sz w:val="20"/>
          <w:szCs w:val="20"/>
          <w:highlight w:val="none"/>
        </w:rPr>
      </w:pPr>
      <w:r>
        <w:rPr>
          <w:rFonts w:ascii="Times New Roman" w:hAnsi="Times New Roman" w:cs="Times New Roman"/>
          <w:b w:val="0"/>
          <w:bCs/>
          <w:i/>
          <w:sz w:val="20"/>
          <w:szCs w:val="20"/>
          <w:highlight w:val="none"/>
        </w:rPr>
      </w:r>
      <w:r>
        <w:rPr>
          <w:rFonts w:ascii="Times New Roman" w:hAnsi="Times New Roman" w:cs="Times New Roman"/>
          <w:b w:val="0"/>
          <w:bCs/>
          <w:i/>
          <w:sz w:val="20"/>
          <w:szCs w:val="20"/>
          <w:highlight w:val="none"/>
        </w:rPr>
      </w:r>
      <w:r>
        <w:rPr>
          <w:rFonts w:ascii="Times New Roman" w:hAnsi="Times New Roman" w:cs="Times New Roman"/>
          <w:b w:val="0"/>
          <w:bCs/>
          <w:i/>
          <w:sz w:val="20"/>
          <w:szCs w:val="20"/>
          <w:highlight w:val="none"/>
        </w:rPr>
      </w:r>
    </w:p>
    <w:p w14:paraId="1D3C6FE5">
      <w:pPr>
        <w:pBdr/>
        <w:spacing w:after="0"/>
        <w:ind/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b w:val="0"/>
          <w:bCs w:val="0"/>
          <w:i/>
          <w:iCs/>
          <w:sz w:val="20"/>
          <w:szCs w:val="20"/>
          <w:highlight w:val="none"/>
        </w:rPr>
      </w:r>
      <w:r>
        <w:rPr>
          <w:rFonts w:ascii="Times New Roman" w:hAnsi="Times New Roman" w:cs="Times New Roman"/>
          <w:b w:val="0"/>
          <w:bCs w:val="0"/>
          <w:i/>
          <w:iCs/>
          <w:sz w:val="20"/>
          <w:szCs w:val="20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260979" cy="2848436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19992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4260979" cy="28484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35.51pt;height:224.29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i/>
          <w:iCs/>
          <w:sz w:val="20"/>
          <w:szCs w:val="20"/>
          <w:highlight w:val="none"/>
        </w:rPr>
      </w:r>
      <w:r>
        <w:rPr>
          <w:rFonts w:ascii="Times New Roman" w:hAnsi="Times New Roman" w:cs="Times New Roman"/>
          <w:b w:val="0"/>
          <w:bCs w:val="0"/>
          <w:i/>
          <w:iCs/>
          <w:sz w:val="20"/>
          <w:szCs w:val="20"/>
          <w:highlight w:val="none"/>
        </w:rPr>
        <w:br/>
      </w:r>
      <w:r>
        <w:rPr>
          <w:rFonts w:ascii="Times New Roman" w:hAnsi="Times New Roman" w:cs="Times New Roman"/>
          <w:b w:val="0"/>
          <w:bCs/>
          <w:i/>
          <w:sz w:val="20"/>
          <w:szCs w:val="20"/>
          <w:highlight w:val="none"/>
        </w:rPr>
      </w:r>
      <w:r>
        <w:rPr>
          <w:rFonts w:ascii="Times New Roman" w:hAnsi="Times New Roman" w:cs="Times New Roman"/>
          <w:i/>
          <w:iCs/>
        </w:rPr>
        <w:t xml:space="preserve">Back Copper Gerber and Excellon Drill Files in Gerber Viewer</w:t>
      </w:r>
      <w:r>
        <w:rPr>
          <w:rFonts w:ascii="Times New Roman" w:hAnsi="Times New Roman" w:cs="Times New Roman"/>
          <w:i/>
          <w:iCs/>
        </w:rPr>
      </w:r>
      <w:r>
        <w:rPr>
          <w:rFonts w:ascii="Times New Roman" w:hAnsi="Times New Roman" w:cs="Times New Roman"/>
          <w:i/>
          <w:iCs/>
        </w:rPr>
      </w:r>
    </w:p>
    <w:p w14:paraId="22FE7D0D">
      <w:pPr>
        <w:pBdr/>
        <w:spacing/>
        <w:ind/>
        <w:jc w:val="center"/>
        <w:rPr>
          <w:rFonts w:ascii="Times New Roman" w:hAnsi="Times New Roman" w:cs="Times New Roman"/>
          <w:b w:val="0"/>
          <w:bCs/>
          <w:i/>
          <w:sz w:val="20"/>
          <w:szCs w:val="20"/>
          <w:highlight w:val="none"/>
        </w:rPr>
      </w:pPr>
      <w:r>
        <w:rPr>
          <w:rFonts w:ascii="Times New Roman" w:hAnsi="Times New Roman" w:cs="Times New Roman"/>
          <w:b w:val="0"/>
          <w:bCs w:val="0"/>
          <w:i/>
          <w:iCs/>
          <w:sz w:val="20"/>
          <w:szCs w:val="20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05663" cy="2086926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67688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5505662" cy="20869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33.52pt;height:164.32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  <w:br/>
        <w:t xml:space="preserve">Output Waveform</w:t>
      </w:r>
      <w:r>
        <w:rPr>
          <w:rFonts w:ascii="Times New Roman" w:hAnsi="Times New Roman" w:cs="Times New Roman"/>
          <w:b w:val="0"/>
          <w:bCs/>
          <w:i/>
          <w:sz w:val="20"/>
          <w:szCs w:val="20"/>
          <w:highlight w:val="none"/>
        </w:rPr>
      </w:r>
    </w:p>
    <w:p w14:paraId="7575A19B">
      <w:pPr>
        <w:pStyle w:val="889"/>
        <w:pBdr/>
        <w:spacing/>
        <w:ind/>
        <w:rPr>
          <w:rFonts w:ascii="Times New Roman" w:hAnsi="Times New Roman" w:cs="Times New Roman"/>
          <w:i/>
          <w:iCs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Challenges:</w:t>
      </w:r>
      <w:r>
        <w:rPr>
          <w:rFonts w:ascii="Times New Roman" w:hAnsi="Times New Roman" w:cs="Times New Roman"/>
          <w:i/>
          <w:iCs/>
          <w14:ligatures w14:val="none"/>
        </w:rPr>
      </w:r>
      <w:r>
        <w:rPr>
          <w:rFonts w:ascii="Times New Roman" w:hAnsi="Times New Roman" w:cs="Times New Roman"/>
          <w:i/>
          <w:iCs/>
          <w14:ligatures w14:val="none"/>
        </w:rPr>
      </w:r>
    </w:p>
    <w:p w14:paraId="7CD83B29">
      <w:pPr>
        <w:numPr>
          <w:ilvl w:val="0"/>
          <w:numId w:val="4"/>
        </w:numPr>
        <w:pBdr/>
        <w:spacing w:after="0"/>
        <w:ind/>
        <w:rPr>
          <w:rFonts w:ascii="Times New Roman" w:hAnsi="Times New Roman" w:eastAsia="Times New Roman" w:cs="Times New Roman"/>
          <w:lang w:val="en-IN"/>
        </w:rPr>
      </w:pPr>
      <w:r>
        <w:rPr>
          <w:rFonts w:ascii="Times New Roman" w:hAnsi="Times New Roman" w:eastAsia="Times New Roman" w:cs="Times New Roman"/>
          <w:lang w:val="en-IN"/>
        </w:rPr>
        <w:t xml:space="preserve">Finding and selecting the right components for the design.</w:t>
      </w:r>
      <w:r>
        <w:rPr>
          <w:rFonts w:ascii="Times New Roman" w:hAnsi="Times New Roman" w:eastAsia="Times New Roman" w:cs="Times New Roman"/>
          <w:lang w:val="en-US"/>
        </w:rPr>
        <w:t xml:space="preserve"> </w:t>
      </w:r>
      <w:r>
        <w:rPr>
          <w:rFonts w:ascii="Times New Roman" w:hAnsi="Times New Roman" w:eastAsia="Times New Roman" w:cs="Times New Roman"/>
          <w:lang w:val="en-IN"/>
        </w:rPr>
      </w:r>
    </w:p>
    <w:p w14:paraId="1352991E">
      <w:pPr>
        <w:numPr>
          <w:ilvl w:val="0"/>
          <w:numId w:val="4"/>
        </w:numPr>
        <w:pBdr/>
        <w:spacing w:after="0"/>
        <w:ind/>
        <w:rPr>
          <w:rFonts w:ascii="Times New Roman" w:hAnsi="Times New Roman" w:eastAsia="Times New Roman" w:cs="Times New Roman"/>
          <w:lang w:val="en-IN"/>
        </w:rPr>
      </w:pPr>
      <w:r>
        <w:rPr>
          <w:rFonts w:ascii="Times New Roman" w:hAnsi="Times New Roman" w:eastAsia="Times New Roman" w:cs="Times New Roman"/>
          <w:highlight w:val="none"/>
          <w:lang w:val="en-US"/>
        </w:rPr>
        <w:t xml:space="preserve">Finding the right SPICE model associated with IC555.</w:t>
      </w:r>
      <w:r>
        <w:rPr>
          <w:rFonts w:ascii="Times New Roman" w:hAnsi="Times New Roman" w:eastAsia="Times New Roman" w:cs="Times New Roman"/>
          <w:highlight w:val="none"/>
          <w:lang w:val="en-IN"/>
        </w:rPr>
      </w:r>
    </w:p>
    <w:p w14:paraId="63E219D4">
      <w:pPr>
        <w:numPr>
          <w:ilvl w:val="0"/>
          <w:numId w:val="4"/>
        </w:numPr>
        <w:pBdr/>
        <w:spacing w:after="0"/>
        <w:ind/>
        <w:rPr>
          <w:rFonts w:ascii="Times New Roman" w:hAnsi="Times New Roman" w:eastAsia="Times New Roman" w:cs="Times New Roman"/>
          <w:lang w:val="en-IN"/>
        </w:rPr>
      </w:pPr>
      <w:r>
        <w:rPr>
          <w:rFonts w:ascii="Times New Roman" w:hAnsi="Times New Roman" w:eastAsia="Times New Roman" w:cs="Times New Roman"/>
          <w:lang w:val="en-IN"/>
        </w:rPr>
        <w:t xml:space="preserve">Assigning the correct footprints to the components.</w:t>
      </w:r>
      <w:r>
        <w:rPr>
          <w:rFonts w:ascii="Times New Roman" w:hAnsi="Times New Roman" w:eastAsia="Times New Roman" w:cs="Times New Roman"/>
          <w:lang w:val="en-IN"/>
        </w:rPr>
      </w:r>
      <w:r>
        <w:rPr>
          <w:rFonts w:ascii="Times New Roman" w:hAnsi="Times New Roman" w:eastAsia="Times New Roman" w:cs="Times New Roman"/>
          <w:lang w:val="en-IN"/>
        </w:rPr>
      </w:r>
    </w:p>
    <w:p w14:paraId="44F37EB7">
      <w:pPr>
        <w:numPr>
          <w:ilvl w:val="0"/>
          <w:numId w:val="4"/>
        </w:numPr>
        <w:pBdr/>
        <w:spacing w:after="0"/>
        <w:ind/>
        <w:rPr>
          <w:rFonts w:ascii="Times New Roman" w:hAnsi="Times New Roman" w:eastAsia="Times New Roman" w:cs="Times New Roman"/>
          <w:lang w:val="en-IN"/>
        </w:rPr>
      </w:pPr>
      <w:r>
        <w:rPr>
          <w:rFonts w:ascii="Times New Roman" w:hAnsi="Times New Roman" w:eastAsia="Times New Roman" w:cs="Times New Roman"/>
          <w:lang w:val="en-IN"/>
        </w:rPr>
        <w:t xml:space="preserve">Identifying and fixing errors reported during the Electrical Rules Check (ERC).</w:t>
      </w:r>
      <w:r>
        <w:rPr>
          <w:rFonts w:ascii="Times New Roman" w:hAnsi="Times New Roman" w:eastAsia="Times New Roman" w:cs="Times New Roman"/>
          <w:lang w:val="en-IN"/>
        </w:rPr>
      </w:r>
      <w:r>
        <w:rPr>
          <w:rFonts w:ascii="Times New Roman" w:hAnsi="Times New Roman" w:eastAsia="Times New Roman" w:cs="Times New Roman"/>
          <w:lang w:val="en-IN"/>
        </w:rPr>
      </w:r>
    </w:p>
    <w:p w14:paraId="541231E6">
      <w:pPr>
        <w:numPr>
          <w:ilvl w:val="0"/>
          <w:numId w:val="4"/>
        </w:numPr>
        <w:pBdr/>
        <w:spacing w:after="0"/>
        <w:ind/>
        <w:rPr>
          <w:rFonts w:ascii="Times New Roman" w:hAnsi="Times New Roman" w:eastAsia="Times New Roman" w:cs="Times New Roman"/>
          <w:lang w:val="en-IN"/>
        </w:rPr>
      </w:pPr>
      <w:r>
        <w:rPr>
          <w:rFonts w:ascii="Times New Roman" w:hAnsi="Times New Roman" w:eastAsia="Times New Roman" w:cs="Times New Roman"/>
          <w:lang w:val="en-IN"/>
        </w:rPr>
        <w:t xml:space="preserve">Avoiding overlaps and congestion during PCB layout to ensure clear routing.</w:t>
      </w:r>
      <w:r>
        <w:rPr>
          <w:rFonts w:ascii="Times New Roman" w:hAnsi="Times New Roman" w:eastAsia="Times New Roman" w:cs="Times New Roman"/>
          <w:lang w:val="en-IN"/>
        </w:rPr>
      </w:r>
      <w:r>
        <w:rPr>
          <w:rFonts w:ascii="Times New Roman" w:hAnsi="Times New Roman" w:eastAsia="Times New Roman" w:cs="Times New Roman"/>
          <w:lang w:val="en-IN"/>
        </w:rPr>
      </w:r>
    </w:p>
    <w:p w14:paraId="6B591AF7">
      <w:pPr>
        <w:numPr>
          <w:ilvl w:val="0"/>
          <w:numId w:val="4"/>
        </w:numPr>
        <w:pBdr/>
        <w:spacing w:after="0"/>
        <w:ind/>
        <w:rPr>
          <w:rFonts w:ascii="Times New Roman" w:hAnsi="Times New Roman" w:eastAsia="Times New Roman" w:cs="Times New Roman"/>
          <w:lang w:val="en-IN"/>
        </w:rPr>
      </w:pPr>
      <w:r>
        <w:rPr>
          <w:rFonts w:ascii="Times New Roman" w:hAnsi="Times New Roman" w:eastAsia="Times New Roman" w:cs="Times New Roman"/>
          <w:lang w:val="en-IN"/>
        </w:rPr>
        <w:t xml:space="preserve">Maintaining proper synchronization between the schematic and PCB layout.</w:t>
      </w:r>
      <w:r>
        <w:rPr>
          <w:rFonts w:ascii="Times New Roman" w:hAnsi="Times New Roman" w:eastAsia="Times New Roman" w:cs="Times New Roman"/>
          <w:lang w:val="en-IN"/>
        </w:rPr>
      </w:r>
      <w:r>
        <w:rPr>
          <w:rFonts w:ascii="Times New Roman" w:hAnsi="Times New Roman" w:eastAsia="Times New Roman" w:cs="Times New Roman"/>
          <w:lang w:val="en-IN"/>
        </w:rPr>
      </w:r>
    </w:p>
    <w:p w14:paraId="6F8264A1">
      <w:pPr>
        <w:pBdr/>
        <w:spacing w:after="0"/>
        <w:ind/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</w:r>
    </w:p>
    <w:p w14:paraId="2F7BF557">
      <w:pPr>
        <w:pBdr/>
        <w:spacing w:after="0"/>
        <w:ind/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  <w:t xml:space="preserve">Conclusion: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</w:r>
    </w:p>
    <w:p w14:paraId="47EE3E0E">
      <w:pPr>
        <w:numPr>
          <w:ilvl w:val="0"/>
          <w:numId w:val="5"/>
        </w:numPr>
        <w:pBdr/>
        <w:spacing w:after="0"/>
        <w:ind/>
        <w:rPr>
          <w:rFonts w:ascii="Times New Roman" w:hAnsi="Times New Roman" w:eastAsia="Times New Roman" w:cs="Times New Roman"/>
          <w:lang w:val="en-IN"/>
        </w:rPr>
      </w:pPr>
      <w:r>
        <w:rPr>
          <w:rFonts w:ascii="Times New Roman" w:hAnsi="Times New Roman" w:eastAsia="Times New Roman" w:cs="Times New Roman"/>
          <w:lang w:val="en-IN"/>
        </w:rPr>
        <w:t xml:space="preserve">PCB designing process was studied and practiced.</w:t>
      </w:r>
      <w:r>
        <w:rPr>
          <w:rFonts w:ascii="Times New Roman" w:hAnsi="Times New Roman" w:eastAsia="Times New Roman" w:cs="Times New Roman"/>
          <w:lang w:val="en-IN"/>
        </w:rPr>
      </w:r>
      <w:r>
        <w:rPr>
          <w:rFonts w:ascii="Times New Roman" w:hAnsi="Times New Roman" w:eastAsia="Times New Roman" w:cs="Times New Roman"/>
          <w:lang w:val="en-IN"/>
        </w:rPr>
      </w:r>
    </w:p>
    <w:p w14:paraId="3803F6A1">
      <w:pPr>
        <w:numPr>
          <w:ilvl w:val="0"/>
          <w:numId w:val="5"/>
        </w:numPr>
        <w:pBdr/>
        <w:spacing w:after="0"/>
        <w:ind/>
        <w:rPr>
          <w:rFonts w:ascii="Times New Roman" w:hAnsi="Times New Roman" w:eastAsia="Times New Roman" w:cs="Times New Roman"/>
          <w:lang w:val="en-IN"/>
        </w:rPr>
      </w:pPr>
      <w:r>
        <w:rPr>
          <w:rFonts w:ascii="Times New Roman" w:hAnsi="Times New Roman" w:eastAsia="Times New Roman" w:cs="Times New Roman"/>
          <w:lang w:val="en-IN"/>
        </w:rPr>
        <w:t xml:space="preserve">The schematic and PCB layout were designed and verified using ERC (Electrical Rules Check) and DRC (Design Rules Check).</w:t>
      </w:r>
      <w:r>
        <w:rPr>
          <w:rFonts w:ascii="Times New Roman" w:hAnsi="Times New Roman" w:eastAsia="Times New Roman" w:cs="Times New Roman"/>
          <w:lang w:val="en-IN"/>
        </w:rPr>
      </w:r>
      <w:r>
        <w:rPr>
          <w:rFonts w:ascii="Times New Roman" w:hAnsi="Times New Roman" w:eastAsia="Times New Roman" w:cs="Times New Roman"/>
          <w:lang w:val="en-IN"/>
        </w:rPr>
      </w:r>
    </w:p>
    <w:p w14:paraId="53461A59">
      <w:pPr>
        <w:numPr>
          <w:ilvl w:val="0"/>
          <w:numId w:val="5"/>
        </w:numPr>
        <w:pBdr/>
        <w:spacing w:after="0"/>
        <w:ind/>
        <w:rPr>
          <w:rFonts w:ascii="Times New Roman" w:hAnsi="Times New Roman" w:eastAsia="Times New Roman" w:cs="Times New Roman"/>
          <w:lang w:val="en-IN"/>
        </w:rPr>
      </w:pPr>
      <w:r>
        <w:rPr>
          <w:rFonts w:ascii="Times New Roman" w:hAnsi="Times New Roman" w:eastAsia="Times New Roman" w:cs="Times New Roman"/>
          <w:lang w:val="en-US"/>
        </w:rPr>
        <w:t xml:space="preserve">IC555 based sequential timer</w:t>
      </w:r>
      <w:r>
        <w:rPr>
          <w:rFonts w:ascii="Times New Roman" w:hAnsi="Times New Roman" w:eastAsia="Times New Roman" w:cs="Times New Roman"/>
          <w:lang w:val="en-IN"/>
        </w:rPr>
        <w:t xml:space="preserve"> output was observed and </w:t>
      </w:r>
      <w:r>
        <w:rPr>
          <w:rFonts w:ascii="Times New Roman" w:hAnsi="Times New Roman" w:eastAsia="Times New Roman" w:cs="Times New Roman"/>
          <w:lang w:val="en-IN"/>
        </w:rPr>
        <w:t xml:space="preserve">analyzed</w:t>
      </w:r>
      <w:r>
        <w:rPr>
          <w:rFonts w:ascii="Times New Roman" w:hAnsi="Times New Roman" w:eastAsia="Times New Roman" w:cs="Times New Roman"/>
          <w:lang w:val="en-IN"/>
        </w:rPr>
        <w:t xml:space="preserve">.</w:t>
      </w:r>
      <w:r>
        <w:rPr>
          <w:rFonts w:ascii="Times New Roman" w:hAnsi="Times New Roman" w:eastAsia="Times New Roman" w:cs="Times New Roman"/>
          <w:lang w:val="en-IN"/>
        </w:rPr>
      </w:r>
      <w:r>
        <w:rPr>
          <w:rFonts w:ascii="Times New Roman" w:hAnsi="Times New Roman" w:eastAsia="Times New Roman" w:cs="Times New Roman"/>
          <w:lang w:val="en-IN"/>
        </w:rPr>
      </w:r>
    </w:p>
    <w:p w14:paraId="7C116BFE">
      <w:pPr>
        <w:pBdr/>
        <w:spacing/>
        <w:ind/>
        <w:jc w:val="left"/>
        <w:rPr>
          <w:rFonts w:ascii="Times New Roman" w:hAnsi="Times New Roman" w:cs="Times New Roman"/>
          <w:b w:val="0"/>
          <w:bCs/>
          <w:i/>
          <w:sz w:val="20"/>
          <w:szCs w:val="20"/>
          <w:highlight w:val="none"/>
        </w:rPr>
      </w:pPr>
      <w:r>
        <w:rPr>
          <w:rFonts w:ascii="Times New Roman" w:hAnsi="Times New Roman" w:cs="Times New Roman"/>
          <w:b w:val="0"/>
          <w:bCs w:val="0"/>
          <w:i/>
          <w:iCs/>
          <w:sz w:val="20"/>
          <w:szCs w:val="20"/>
          <w:highlight w:val="none"/>
        </w:rPr>
      </w:r>
      <w:r>
        <w:rPr>
          <w:rFonts w:ascii="Times New Roman" w:hAnsi="Times New Roman" w:cs="Times New Roman"/>
          <w:b w:val="0"/>
          <w:bCs w:val="0"/>
          <w:i/>
          <w:iCs/>
          <w:sz w:val="20"/>
          <w:szCs w:val="20"/>
          <w:highlight w:val="none"/>
        </w:rPr>
      </w:r>
      <w:r>
        <w:rPr>
          <w:rFonts w:ascii="Times New Roman" w:hAnsi="Times New Roman" w:cs="Times New Roman"/>
          <w:b w:val="0"/>
          <w:bCs w:val="0"/>
          <w:i/>
          <w:iCs/>
          <w:sz w:val="20"/>
          <w:szCs w:val="20"/>
          <w:highlight w:val="none"/>
        </w:rPr>
      </w:r>
    </w:p>
    <w:sectPr>
      <w:footerReference w:type="default" r:id="rId9"/>
      <w:footnotePr/>
      <w:endnotePr/>
      <w:type w:val="nextPage"/>
      <w:pgSz w:h="16838" w:orient="portrait" w:w="11906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0C97493">
    <w:pPr>
      <w:pStyle w:val="863"/>
      <w:pBdr/>
      <w:spacing/>
      <w:ind/>
      <w:jc w:val="center"/>
      <w:rPr/>
    </w:pPr>
    <w:r/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<wp:simplePos x="0" y="0"/>
              <wp:positionH relativeFrom="column">
                <wp:posOffset>6448425</wp:posOffset>
              </wp:positionH>
              <wp:positionV relativeFrom="paragraph">
                <wp:posOffset>-13</wp:posOffset>
              </wp:positionV>
              <wp:extent cx="254000" cy="222250"/>
              <wp:effectExtent l="9525" t="10795" r="12700" b="14604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1612227774" name=""/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53999" cy="222249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87A1760">
                          <w:pPr>
                            <w:pBdr/>
                            <w:spacing/>
                            <w:ind/>
                            <w:jc w:val="center"/>
                            <w:rPr/>
                          </w:pPr>
                          <w:r/>
                          <w:r/>
                        </w:p>
                      </w:txbxContent>
                    </wps:txbx>
                    <wps:bodyPr anchor="ctr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0" o:spid="_x0000_s0" o:spt="1" type="#_x0000_t1" style="position:absolute;z-index:251659264;o:allowoverlap:true;o:allowincell:true;mso-position-horizontal-relative:text;margin-left:507.75pt;mso-position-horizontal:absolute;mso-position-vertical-relative:text;margin-top:-0.00pt;mso-position-vertical:absolute;width:20.00pt;height:17.50pt;mso-wrap-distance-left:9.00pt;mso-wrap-distance-top:0.00pt;mso-wrap-distance-right:9.00pt;mso-wrap-distance-bottom:0.00pt;v-text-anchor:middle;visibility:visible;" fillcolor="#FFFFFF" strokecolor="#000000" strokeweight="1.50pt">
              <v:textbox inset="0,0,0,0">
                <w:txbxContent>
                  <w:p w14:paraId="387A1760">
                    <w:pPr>
                      <w:pBdr/>
                      <w:spacing/>
                      <w:ind/>
                      <w:jc w:val="center"/>
                      <w:rPr/>
                    </w:pPr>
                    <w:r/>
                    <w:r/>
                  </w:p>
                </w:txbxContent>
              </v:textbox>
            </v:shape>
          </w:pict>
        </mc:Fallback>
      </mc:AlternateContent>
    </w:r>
    <w:r/>
    <w:r/>
    <w:r/>
    <w:r>
      <w:rPr>
        <w:rFonts w:ascii="Times New Roman" w:hAnsi="Times New Roman" w:cs="Times New Roman"/>
        <w:b/>
        <w:i/>
      </w:rPr>
    </w:r>
    <w:r>
      <w:rPr>
        <w:rFonts w:ascii="Times New Roman" w:hAnsi="Times New Roman" w:cs="Times New Roman"/>
        <w:b/>
        <w:i/>
      </w:rPr>
      <w:t xml:space="preserve">Department of Electronics &amp; T</w:t>
    </w:r>
    <w:r>
      <w:rPr>
        <w:rFonts w:ascii="Times New Roman" w:hAnsi="Times New Roman" w:cs="Times New Roman"/>
        <w:b/>
        <w:i/>
      </w:rPr>
      <w:t xml:space="preserve">elecommunication Engineering - </w:t>
    </w:r>
    <w:r>
      <w:rPr>
        <w:rFonts w:ascii="Times New Roman" w:hAnsi="Times New Roman" w:cs="Times New Roman"/>
        <w:b/>
        <w:i/>
      </w:rPr>
      <w:t xml:space="preserve">Goa College of Engineering</w:t>
    </w:r>
    <w:r>
      <w:rPr>
        <w:rFonts w:ascii="Times New Roman" w:hAnsi="Times New Roman" w:cs="Times New Roman"/>
        <w:b/>
        <w:i/>
      </w:rPr>
    </w:r>
    <w:r>
      <w:rPr>
        <w:rFonts w:ascii="Times New Roman" w:hAnsi="Times New Roman" w:cs="Times New Roman"/>
        <w:b/>
        <w:i/>
      </w:rPr>
    </w:r>
    <w:r/>
    <w:r/>
    <w:r>
      <w:rPr>
        <w:rFonts w:ascii="Times New Roman" w:hAnsi="Times New Roman" w:cs="Times New Roman"/>
        <w:b/>
        <w:i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1E06A1D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">
    <w:nsid w:val="15BE4813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5AFA733D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">
    <w:nsid w:val="39E666D0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">
    <w:nsid w:val="15841AA2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2026-06-03T17:38:32Z</dcterms:modified>
</cp:coreProperties>
</file>